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628"/>
      </w:tblGrid>
      <w:tr w:rsidR="00C760E9" w:rsidRPr="00B22D56" w14:paraId="7BFF30EA" w14:textId="77777777" w:rsidTr="00025B9D">
        <w:trPr>
          <w:cantSplit/>
        </w:trPr>
        <w:tc>
          <w:tcPr>
            <w:tcW w:w="5000" w:type="pct"/>
            <w:shd w:val="clear" w:color="auto" w:fill="D9D9D9"/>
            <w:tcMar>
              <w:top w:w="70" w:type="dxa"/>
              <w:left w:w="100" w:type="dxa"/>
              <w:bottom w:w="70" w:type="dxa"/>
              <w:right w:w="100" w:type="dxa"/>
            </w:tcMar>
            <w:vAlign w:val="center"/>
          </w:tcPr>
          <w:p w14:paraId="5BCDA9FD"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MODELO DE PROPOSTA COMERCIAL – CORRIGIDO</w:t>
            </w:r>
          </w:p>
        </w:tc>
      </w:tr>
    </w:tbl>
    <w:p w14:paraId="08047154" w14:textId="77777777" w:rsidR="00EC780D" w:rsidRDefault="00EC780D" w:rsidP="00EC780D">
      <w:pPr>
        <w:spacing w:after="0" w:line="360" w:lineRule="exact"/>
        <w:jc w:val="center"/>
        <w:rPr>
          <w:rFonts w:asciiTheme="majorHAnsi" w:hAnsiTheme="majorHAnsi" w:cstheme="majorHAnsi"/>
          <w:b/>
          <w:color w:val="000000"/>
          <w:sz w:val="24"/>
        </w:rPr>
      </w:pPr>
    </w:p>
    <w:p w14:paraId="2D7C61C8" w14:textId="77777777" w:rsidR="00EC780D" w:rsidRPr="00B22D56" w:rsidRDefault="00EC780D" w:rsidP="00EC780D">
      <w:pPr>
        <w:spacing w:after="0" w:line="360" w:lineRule="exact"/>
        <w:jc w:val="center"/>
        <w:rPr>
          <w:rFonts w:asciiTheme="majorHAnsi" w:hAnsiTheme="majorHAnsi" w:cstheme="majorHAnsi"/>
          <w:b/>
          <w:color w:val="000000"/>
          <w:sz w:val="24"/>
        </w:rPr>
      </w:pPr>
      <w:r>
        <w:rPr>
          <w:rFonts w:asciiTheme="majorHAnsi" w:hAnsiTheme="majorHAnsi" w:cstheme="majorHAnsi"/>
          <w:b/>
          <w:color w:val="000000"/>
          <w:sz w:val="24"/>
        </w:rPr>
        <w:t>AO SETOR DE COMPRAS DO MUNICÍPIO DE FREDERICO WESTPHALEN/RS.</w:t>
      </w:r>
    </w:p>
    <w:p w14:paraId="17C00D53" w14:textId="77777777" w:rsidR="00C760E9" w:rsidRPr="00B22D56" w:rsidRDefault="00C760E9" w:rsidP="00A9034A">
      <w:pPr>
        <w:spacing w:after="0" w:line="360" w:lineRule="exact"/>
        <w:jc w:val="both"/>
        <w:rPr>
          <w:rFonts w:asciiTheme="majorHAnsi" w:hAnsiTheme="majorHAnsi" w:cstheme="majorHAnsi"/>
          <w:sz w:val="24"/>
        </w:rPr>
      </w:pPr>
    </w:p>
    <w:p w14:paraId="3DCBF08F" w14:textId="085E7F72" w:rsidR="00C760E9" w:rsidRPr="001C2482" w:rsidRDefault="00000000" w:rsidP="00A9034A">
      <w:pPr>
        <w:spacing w:after="0" w:line="360" w:lineRule="exact"/>
        <w:jc w:val="both"/>
        <w:rPr>
          <w:rFonts w:asciiTheme="majorHAnsi" w:hAnsiTheme="majorHAnsi" w:cstheme="majorHAnsi"/>
          <w:b/>
          <w:color w:val="000000" w:themeColor="text1"/>
          <w:sz w:val="24"/>
        </w:rPr>
      </w:pPr>
      <w:r w:rsidRPr="00B22D56">
        <w:rPr>
          <w:rFonts w:asciiTheme="majorHAnsi" w:hAnsiTheme="majorHAnsi" w:cstheme="majorHAnsi"/>
          <w:b/>
          <w:color w:val="000000"/>
          <w:sz w:val="24"/>
        </w:rPr>
        <w:t xml:space="preserve">PROCESSO </w:t>
      </w:r>
      <w:r w:rsidRPr="001C2482">
        <w:rPr>
          <w:rFonts w:asciiTheme="majorHAnsi" w:hAnsiTheme="majorHAnsi" w:cstheme="majorHAnsi"/>
          <w:b/>
          <w:color w:val="000000" w:themeColor="text1"/>
          <w:sz w:val="24"/>
        </w:rPr>
        <w:t xml:space="preserve">ADMINISTRATIVO Nº: </w:t>
      </w:r>
      <w:r w:rsidR="004A23C9" w:rsidRPr="001C2482">
        <w:rPr>
          <w:rFonts w:asciiTheme="majorHAnsi" w:hAnsiTheme="majorHAnsi" w:cstheme="majorHAnsi"/>
          <w:b/>
          <w:i/>
          <w:color w:val="000000" w:themeColor="text1"/>
          <w:sz w:val="24"/>
        </w:rPr>
        <w:t>88/2026</w:t>
      </w:r>
    </w:p>
    <w:p w14:paraId="53D87BC2" w14:textId="2634E280" w:rsidR="00C760E9" w:rsidRPr="001C2482" w:rsidRDefault="00000000" w:rsidP="00A9034A">
      <w:pPr>
        <w:spacing w:after="0" w:line="360" w:lineRule="exact"/>
        <w:jc w:val="both"/>
        <w:rPr>
          <w:rFonts w:asciiTheme="majorHAnsi" w:hAnsiTheme="majorHAnsi" w:cstheme="majorHAnsi"/>
          <w:b/>
          <w:color w:val="000000" w:themeColor="text1"/>
          <w:sz w:val="24"/>
        </w:rPr>
      </w:pPr>
      <w:r w:rsidRPr="001C2482">
        <w:rPr>
          <w:rFonts w:asciiTheme="majorHAnsi" w:hAnsiTheme="majorHAnsi" w:cstheme="majorHAnsi"/>
          <w:b/>
          <w:color w:val="000000" w:themeColor="text1"/>
          <w:sz w:val="24"/>
        </w:rPr>
        <w:t xml:space="preserve">DISPENSA DE LICITAÇÃO Nº: </w:t>
      </w:r>
      <w:r w:rsidR="004A23C9" w:rsidRPr="001C2482">
        <w:rPr>
          <w:rFonts w:asciiTheme="majorHAnsi" w:hAnsiTheme="majorHAnsi" w:cstheme="majorHAnsi"/>
          <w:b/>
          <w:i/>
          <w:color w:val="000000" w:themeColor="text1"/>
          <w:sz w:val="24"/>
        </w:rPr>
        <w:t>21/2026</w:t>
      </w:r>
    </w:p>
    <w:p w14:paraId="3310AB34" w14:textId="77777777" w:rsidR="00C760E9" w:rsidRPr="00B22D56" w:rsidRDefault="00000000" w:rsidP="00A9034A">
      <w:pPr>
        <w:spacing w:after="0" w:line="360" w:lineRule="exact"/>
        <w:jc w:val="both"/>
        <w:rPr>
          <w:rFonts w:asciiTheme="majorHAnsi" w:hAnsiTheme="majorHAnsi" w:cstheme="majorHAnsi"/>
          <w:sz w:val="24"/>
        </w:rPr>
      </w:pPr>
      <w:r w:rsidRPr="00B22D56">
        <w:rPr>
          <w:rFonts w:asciiTheme="majorHAnsi" w:hAnsiTheme="majorHAnsi" w:cstheme="majorHAnsi"/>
          <w:b/>
          <w:color w:val="000000"/>
          <w:sz w:val="24"/>
        </w:rPr>
        <w:t xml:space="preserve">PROPONENTE: </w:t>
      </w:r>
      <w:r w:rsidRPr="00B22D56">
        <w:rPr>
          <w:rFonts w:asciiTheme="majorHAnsi" w:hAnsiTheme="majorHAnsi" w:cstheme="majorHAnsi"/>
          <w:i/>
          <w:color w:val="666666"/>
          <w:sz w:val="24"/>
          <w:highlight w:val="yellow"/>
        </w:rPr>
        <w:t>[[PREENCHER]]</w:t>
      </w:r>
    </w:p>
    <w:p w14:paraId="2184A8AF" w14:textId="77777777" w:rsidR="00C760E9" w:rsidRPr="00B22D56" w:rsidRDefault="00000000" w:rsidP="00A9034A">
      <w:pPr>
        <w:spacing w:after="0" w:line="360" w:lineRule="exact"/>
        <w:jc w:val="both"/>
        <w:rPr>
          <w:rFonts w:asciiTheme="majorHAnsi" w:hAnsiTheme="majorHAnsi" w:cstheme="majorHAnsi"/>
          <w:i/>
          <w:color w:val="666666"/>
          <w:sz w:val="24"/>
        </w:rPr>
      </w:pPr>
      <w:r w:rsidRPr="00B22D56">
        <w:rPr>
          <w:rFonts w:asciiTheme="majorHAnsi" w:hAnsiTheme="majorHAnsi" w:cstheme="majorHAnsi"/>
          <w:b/>
          <w:color w:val="000000"/>
          <w:sz w:val="24"/>
        </w:rPr>
        <w:t xml:space="preserve">CNPJ: </w:t>
      </w:r>
      <w:r w:rsidRPr="00B22D56">
        <w:rPr>
          <w:rFonts w:asciiTheme="majorHAnsi" w:hAnsiTheme="majorHAnsi" w:cstheme="majorHAnsi"/>
          <w:i/>
          <w:color w:val="666666"/>
          <w:sz w:val="24"/>
          <w:highlight w:val="yellow"/>
        </w:rPr>
        <w:t>[[PREENCHER]]</w:t>
      </w:r>
    </w:p>
    <w:p w14:paraId="7947FD4A" w14:textId="77777777" w:rsidR="00A9034A" w:rsidRPr="00B22D56" w:rsidRDefault="00A9034A" w:rsidP="00A9034A">
      <w:pPr>
        <w:spacing w:after="0" w:line="360" w:lineRule="exact"/>
        <w:jc w:val="both"/>
        <w:rPr>
          <w:rFonts w:asciiTheme="majorHAnsi" w:hAnsiTheme="majorHAnsi" w:cstheme="majorHAnsi"/>
          <w:sz w:val="24"/>
        </w:rPr>
      </w:pPr>
    </w:p>
    <w:p w14:paraId="27330D0E" w14:textId="77777777" w:rsidR="00C760E9" w:rsidRPr="00B22D56" w:rsidRDefault="00000000" w:rsidP="00A9034A">
      <w:pPr>
        <w:spacing w:after="0" w:line="360" w:lineRule="exact"/>
        <w:jc w:val="both"/>
        <w:rPr>
          <w:rFonts w:asciiTheme="majorHAnsi" w:hAnsiTheme="majorHAnsi" w:cstheme="majorHAnsi"/>
          <w:color w:val="000000"/>
          <w:sz w:val="24"/>
        </w:rPr>
      </w:pPr>
      <w:r w:rsidRPr="00B22D56">
        <w:rPr>
          <w:rFonts w:asciiTheme="majorHAnsi" w:hAnsiTheme="majorHAnsi" w:cstheme="majorHAnsi"/>
          <w:color w:val="000000"/>
          <w:sz w:val="24"/>
        </w:rPr>
        <w:t>A proponente identificada neste documento apresenta sua proposta para a execução integral do objeto, declara aceitar todas as exigências do processo de contratação e assume responsabilidade pela veracidade das informações e dos documentos apresentados.</w:t>
      </w:r>
    </w:p>
    <w:p w14:paraId="6C88A328" w14:textId="77777777" w:rsidR="00A9034A" w:rsidRPr="00B22D56" w:rsidRDefault="00A9034A" w:rsidP="00A9034A">
      <w:pPr>
        <w:spacing w:after="0" w:line="360" w:lineRule="exact"/>
        <w:jc w:val="both"/>
        <w:rPr>
          <w:rFonts w:asciiTheme="majorHAnsi" w:hAnsiTheme="majorHAnsi" w:cstheme="majorHAnsi"/>
          <w:sz w:val="24"/>
        </w:rPr>
      </w:pPr>
    </w:p>
    <w:p w14:paraId="50E823E6"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1. INSTRUÇÕES DE PREENCHIMENTO</w:t>
      </w:r>
    </w:p>
    <w:p w14:paraId="74B61DD2" w14:textId="77777777" w:rsidR="00C760E9" w:rsidRPr="00B22D56" w:rsidRDefault="00000000" w:rsidP="00A9034A">
      <w:pPr>
        <w:spacing w:after="0" w:line="360" w:lineRule="exact"/>
        <w:jc w:val="both"/>
        <w:rPr>
          <w:rFonts w:asciiTheme="majorHAnsi" w:hAnsiTheme="majorHAnsi" w:cstheme="majorHAnsi"/>
          <w:bCs/>
          <w:sz w:val="24"/>
        </w:rPr>
      </w:pPr>
      <w:r w:rsidRPr="00B22D56">
        <w:rPr>
          <w:rFonts w:asciiTheme="majorHAnsi" w:hAnsiTheme="majorHAnsi" w:cstheme="majorHAnsi"/>
          <w:bCs/>
          <w:color w:val="000000"/>
          <w:sz w:val="24"/>
        </w:rPr>
        <w:t xml:space="preserve">1.1. Substituir todos os campos destacados como </w:t>
      </w:r>
      <w:r w:rsidRPr="00EC587A">
        <w:rPr>
          <w:rFonts w:asciiTheme="majorHAnsi" w:hAnsiTheme="majorHAnsi" w:cstheme="majorHAnsi"/>
          <w:bCs/>
          <w:color w:val="000000"/>
          <w:sz w:val="24"/>
          <w:highlight w:val="yellow"/>
        </w:rPr>
        <w:t>[[PREENCHER]]</w:t>
      </w:r>
      <w:r w:rsidRPr="00B22D56">
        <w:rPr>
          <w:rFonts w:asciiTheme="majorHAnsi" w:hAnsiTheme="majorHAnsi" w:cstheme="majorHAnsi"/>
          <w:bCs/>
          <w:color w:val="000000"/>
          <w:sz w:val="24"/>
        </w:rPr>
        <w:t xml:space="preserve"> pelas informações da proponente.</w:t>
      </w:r>
    </w:p>
    <w:p w14:paraId="09A2F761" w14:textId="77777777" w:rsidR="00C760E9" w:rsidRPr="00B22D56" w:rsidRDefault="00000000" w:rsidP="00A9034A">
      <w:pPr>
        <w:spacing w:after="0" w:line="360" w:lineRule="exact"/>
        <w:jc w:val="both"/>
        <w:rPr>
          <w:rFonts w:asciiTheme="majorHAnsi" w:hAnsiTheme="majorHAnsi" w:cstheme="majorHAnsi"/>
          <w:bCs/>
          <w:sz w:val="24"/>
        </w:rPr>
      </w:pPr>
      <w:r w:rsidRPr="00B22D56">
        <w:rPr>
          <w:rFonts w:asciiTheme="majorHAnsi" w:hAnsiTheme="majorHAnsi" w:cstheme="majorHAnsi"/>
          <w:bCs/>
          <w:color w:val="000000"/>
          <w:sz w:val="24"/>
        </w:rPr>
        <w:t>1.2. Não excluir, alterar, restringir ou condicionar as declarações obrigatórias. Eventual ressalva será considerada divergência da proposta em relação ao Termo de Referência.</w:t>
      </w:r>
    </w:p>
    <w:p w14:paraId="4BF901E7" w14:textId="77777777" w:rsidR="00C760E9" w:rsidRPr="00B22D56" w:rsidRDefault="00000000" w:rsidP="00A9034A">
      <w:pPr>
        <w:spacing w:after="0" w:line="360" w:lineRule="exact"/>
        <w:jc w:val="both"/>
        <w:rPr>
          <w:rFonts w:asciiTheme="majorHAnsi" w:hAnsiTheme="majorHAnsi" w:cstheme="majorHAnsi"/>
          <w:bCs/>
          <w:sz w:val="24"/>
        </w:rPr>
      </w:pPr>
      <w:r w:rsidRPr="00B22D56">
        <w:rPr>
          <w:rFonts w:asciiTheme="majorHAnsi" w:hAnsiTheme="majorHAnsi" w:cstheme="majorHAnsi"/>
          <w:bCs/>
          <w:color w:val="000000"/>
          <w:sz w:val="24"/>
        </w:rPr>
        <w:t>1.3. A proposta deverá ser assinada pelo representante legal ou por procurador com instrumento de mandato anexado.</w:t>
      </w:r>
    </w:p>
    <w:p w14:paraId="2ACAE791" w14:textId="77777777" w:rsidR="00C760E9" w:rsidRPr="00B22D56" w:rsidRDefault="00000000" w:rsidP="00A9034A">
      <w:pPr>
        <w:spacing w:after="0" w:line="360" w:lineRule="exact"/>
        <w:jc w:val="both"/>
        <w:rPr>
          <w:rFonts w:asciiTheme="majorHAnsi" w:hAnsiTheme="majorHAnsi" w:cstheme="majorHAnsi"/>
          <w:bCs/>
          <w:sz w:val="24"/>
        </w:rPr>
      </w:pPr>
      <w:r>
        <w:rPr>
          <w:rFonts w:asciiTheme="majorHAnsi" w:hAnsiTheme="majorHAnsi" w:cstheme="majorHAnsi"/>
          <w:bCs/>
          <w:color w:val="000000"/>
          <w:sz w:val="24"/>
        </w:rPr>
        <w:t>1.4. A proposta, as declarações, o memorial de exequibilidade, os documentos de habilitação e as comprovações de enquadramento, desempate e preferências deverão ser apresentados em um único conjunto identificado, composto por arquivos legíveis, válidos e organizados, na forma prevista no Aviso de Dispensa.</w:t>
      </w:r>
    </w:p>
    <w:p w14:paraId="452267B0" w14:textId="77777777" w:rsidR="00C760E9" w:rsidRPr="00B22D56" w:rsidRDefault="00000000" w:rsidP="00A9034A">
      <w:pPr>
        <w:spacing w:after="0" w:line="360" w:lineRule="exact"/>
        <w:jc w:val="both"/>
        <w:rPr>
          <w:rFonts w:asciiTheme="majorHAnsi" w:hAnsiTheme="majorHAnsi" w:cstheme="majorHAnsi"/>
          <w:bCs/>
          <w:sz w:val="24"/>
        </w:rPr>
      </w:pPr>
      <w:r w:rsidRPr="00B22D56">
        <w:rPr>
          <w:rFonts w:asciiTheme="majorHAnsi" w:eastAsia="Arial" w:hAnsiTheme="majorHAnsi" w:cstheme="majorHAnsi"/>
          <w:sz w:val="24"/>
        </w:rPr>
        <w:t>1.5. A lista dos 78 requisitos técnico-funcionais e o quadro das obrigações complementares de atendimento ao servidor, AS-01 a AS-08, integram esta proposta. Ao assiná-la, a proponente declara atendimento integral nas condições do Termo de Referência.</w:t>
      </w:r>
    </w:p>
    <w:p w14:paraId="53F0A5C0" w14:textId="77777777" w:rsidR="00C760E9" w:rsidRPr="00B22D56" w:rsidRDefault="00000000" w:rsidP="00A9034A">
      <w:pPr>
        <w:spacing w:after="0" w:line="360" w:lineRule="exact"/>
        <w:jc w:val="both"/>
        <w:rPr>
          <w:rFonts w:asciiTheme="majorHAnsi" w:hAnsiTheme="majorHAnsi" w:cstheme="majorHAnsi"/>
          <w:bCs/>
          <w:color w:val="000000"/>
          <w:sz w:val="24"/>
        </w:rPr>
      </w:pPr>
      <w:r w:rsidRPr="00B22D56">
        <w:rPr>
          <w:rFonts w:asciiTheme="majorHAnsi" w:hAnsiTheme="majorHAnsi" w:cstheme="majorHAnsi"/>
          <w:bCs/>
          <w:color w:val="000000"/>
          <w:sz w:val="24"/>
        </w:rPr>
        <w:t>1.6. Não será exigida a apresentação de telas, testes ou evidências funcionais juntamente com a proposta. Após a classificação e o desempate, a empresa provisoriamente classificada em primeiro lugar será convocada para demonstrar, antes da aceitação definitiva da proposta, da habilitação final e da contratação, a solução e a versão ofertadas, comprovando o atendimento integral aos 78 requisitos técnico-funcionais e às obrigações AS-01 a AS-08, nas condições do Termo de Referência e do Formulário de Demonstração do Sistema.</w:t>
      </w:r>
    </w:p>
    <w:p w14:paraId="52139648" w14:textId="77777777" w:rsidR="00A9034A" w:rsidRPr="00B22D56" w:rsidRDefault="00A9034A" w:rsidP="00A9034A">
      <w:pPr>
        <w:spacing w:after="0" w:line="360" w:lineRule="exact"/>
        <w:jc w:val="both"/>
        <w:rPr>
          <w:rFonts w:asciiTheme="majorHAnsi" w:hAnsiTheme="majorHAnsi" w:cstheme="majorHAnsi"/>
          <w:sz w:val="24"/>
        </w:rPr>
      </w:pPr>
    </w:p>
    <w:p w14:paraId="547938B3"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lastRenderedPageBreak/>
        <w:t>2. DADOS DA PROPONENTE</w:t>
      </w:r>
    </w:p>
    <w:tbl>
      <w:tblPr>
        <w:tblW w:w="9540" w:type="dxa"/>
        <w:tblInd w:w="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600"/>
        <w:gridCol w:w="6940"/>
      </w:tblGrid>
      <w:tr w:rsidR="00C760E9" w:rsidRPr="00B22D56" w14:paraId="7F9A0B04" w14:textId="77777777">
        <w:trPr>
          <w:cantSplit/>
          <w:tblHeader/>
        </w:trPr>
        <w:tc>
          <w:tcPr>
            <w:tcW w:w="2600" w:type="dxa"/>
            <w:shd w:val="clear" w:color="auto" w:fill="F2F2F2"/>
            <w:tcMar>
              <w:top w:w="70" w:type="dxa"/>
              <w:left w:w="100" w:type="dxa"/>
              <w:bottom w:w="70" w:type="dxa"/>
              <w:right w:w="100" w:type="dxa"/>
            </w:tcMar>
            <w:vAlign w:val="center"/>
          </w:tcPr>
          <w:p w14:paraId="4980FE1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Razão social</w:t>
            </w:r>
          </w:p>
        </w:tc>
        <w:tc>
          <w:tcPr>
            <w:tcW w:w="6940" w:type="dxa"/>
            <w:tcMar>
              <w:top w:w="70" w:type="dxa"/>
              <w:left w:w="100" w:type="dxa"/>
              <w:bottom w:w="70" w:type="dxa"/>
              <w:right w:w="100" w:type="dxa"/>
            </w:tcMar>
            <w:vAlign w:val="center"/>
          </w:tcPr>
          <w:p w14:paraId="74A1D5F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509A42B6" w14:textId="77777777">
        <w:trPr>
          <w:cantSplit/>
        </w:trPr>
        <w:tc>
          <w:tcPr>
            <w:tcW w:w="2600" w:type="dxa"/>
            <w:shd w:val="clear" w:color="auto" w:fill="F2F2F2"/>
            <w:tcMar>
              <w:top w:w="70" w:type="dxa"/>
              <w:left w:w="100" w:type="dxa"/>
              <w:bottom w:w="70" w:type="dxa"/>
              <w:right w:w="100" w:type="dxa"/>
            </w:tcMar>
            <w:vAlign w:val="center"/>
          </w:tcPr>
          <w:p w14:paraId="53A591C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Nome fantasia</w:t>
            </w:r>
          </w:p>
        </w:tc>
        <w:tc>
          <w:tcPr>
            <w:tcW w:w="6940" w:type="dxa"/>
            <w:tcMar>
              <w:top w:w="70" w:type="dxa"/>
              <w:left w:w="100" w:type="dxa"/>
              <w:bottom w:w="70" w:type="dxa"/>
              <w:right w:w="100" w:type="dxa"/>
            </w:tcMar>
            <w:vAlign w:val="center"/>
          </w:tcPr>
          <w:p w14:paraId="11D5C2AE"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55D67483" w14:textId="77777777">
        <w:trPr>
          <w:cantSplit/>
        </w:trPr>
        <w:tc>
          <w:tcPr>
            <w:tcW w:w="2600" w:type="dxa"/>
            <w:shd w:val="clear" w:color="auto" w:fill="F2F2F2"/>
            <w:tcMar>
              <w:top w:w="70" w:type="dxa"/>
              <w:left w:w="100" w:type="dxa"/>
              <w:bottom w:w="70" w:type="dxa"/>
              <w:right w:w="100" w:type="dxa"/>
            </w:tcMar>
            <w:vAlign w:val="center"/>
          </w:tcPr>
          <w:p w14:paraId="48FE0E1E"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CNPJ</w:t>
            </w:r>
          </w:p>
        </w:tc>
        <w:tc>
          <w:tcPr>
            <w:tcW w:w="6940" w:type="dxa"/>
            <w:tcMar>
              <w:top w:w="70" w:type="dxa"/>
              <w:left w:w="100" w:type="dxa"/>
              <w:bottom w:w="70" w:type="dxa"/>
              <w:right w:w="100" w:type="dxa"/>
            </w:tcMar>
            <w:vAlign w:val="center"/>
          </w:tcPr>
          <w:p w14:paraId="5570721C"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36129D9B" w14:textId="77777777">
        <w:trPr>
          <w:cantSplit/>
        </w:trPr>
        <w:tc>
          <w:tcPr>
            <w:tcW w:w="2600" w:type="dxa"/>
            <w:shd w:val="clear" w:color="auto" w:fill="F2F2F2"/>
            <w:tcMar>
              <w:top w:w="70" w:type="dxa"/>
              <w:left w:w="100" w:type="dxa"/>
              <w:bottom w:w="70" w:type="dxa"/>
              <w:right w:w="100" w:type="dxa"/>
            </w:tcMar>
            <w:vAlign w:val="center"/>
          </w:tcPr>
          <w:p w14:paraId="1F40A55A"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Inscrição estadual</w:t>
            </w:r>
          </w:p>
        </w:tc>
        <w:tc>
          <w:tcPr>
            <w:tcW w:w="6940" w:type="dxa"/>
            <w:tcMar>
              <w:top w:w="70" w:type="dxa"/>
              <w:left w:w="100" w:type="dxa"/>
              <w:bottom w:w="70" w:type="dxa"/>
              <w:right w:w="100" w:type="dxa"/>
            </w:tcMar>
            <w:vAlign w:val="center"/>
          </w:tcPr>
          <w:p w14:paraId="0E14266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ou informar ISENTA]]</w:t>
            </w:r>
          </w:p>
        </w:tc>
      </w:tr>
      <w:tr w:rsidR="00C760E9" w:rsidRPr="00B22D56" w14:paraId="6396FB73" w14:textId="77777777">
        <w:trPr>
          <w:cantSplit/>
        </w:trPr>
        <w:tc>
          <w:tcPr>
            <w:tcW w:w="2600" w:type="dxa"/>
            <w:shd w:val="clear" w:color="auto" w:fill="F2F2F2"/>
            <w:tcMar>
              <w:top w:w="70" w:type="dxa"/>
              <w:left w:w="100" w:type="dxa"/>
              <w:bottom w:w="70" w:type="dxa"/>
              <w:right w:w="100" w:type="dxa"/>
            </w:tcMar>
            <w:vAlign w:val="center"/>
          </w:tcPr>
          <w:p w14:paraId="033508C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Inscrição municipal</w:t>
            </w:r>
          </w:p>
        </w:tc>
        <w:tc>
          <w:tcPr>
            <w:tcW w:w="6940" w:type="dxa"/>
            <w:tcMar>
              <w:top w:w="70" w:type="dxa"/>
              <w:left w:w="100" w:type="dxa"/>
              <w:bottom w:w="70" w:type="dxa"/>
              <w:right w:w="100" w:type="dxa"/>
            </w:tcMar>
            <w:vAlign w:val="center"/>
          </w:tcPr>
          <w:p w14:paraId="249E2FA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ou informar NÃO APLICÁVEL]]</w:t>
            </w:r>
          </w:p>
        </w:tc>
      </w:tr>
      <w:tr w:rsidR="00C760E9" w:rsidRPr="00B22D56" w14:paraId="1E8DBF12" w14:textId="77777777">
        <w:trPr>
          <w:cantSplit/>
        </w:trPr>
        <w:tc>
          <w:tcPr>
            <w:tcW w:w="2600" w:type="dxa"/>
            <w:shd w:val="clear" w:color="auto" w:fill="F2F2F2"/>
            <w:tcMar>
              <w:top w:w="70" w:type="dxa"/>
              <w:left w:w="100" w:type="dxa"/>
              <w:bottom w:w="70" w:type="dxa"/>
              <w:right w:w="100" w:type="dxa"/>
            </w:tcMar>
            <w:vAlign w:val="center"/>
          </w:tcPr>
          <w:p w14:paraId="32395D3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Endereço completo</w:t>
            </w:r>
          </w:p>
        </w:tc>
        <w:tc>
          <w:tcPr>
            <w:tcW w:w="6940" w:type="dxa"/>
            <w:tcMar>
              <w:top w:w="70" w:type="dxa"/>
              <w:left w:w="100" w:type="dxa"/>
              <w:bottom w:w="70" w:type="dxa"/>
              <w:right w:w="100" w:type="dxa"/>
            </w:tcMar>
            <w:vAlign w:val="center"/>
          </w:tcPr>
          <w:p w14:paraId="5DB908A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6F2E3C97" w14:textId="77777777">
        <w:trPr>
          <w:cantSplit/>
        </w:trPr>
        <w:tc>
          <w:tcPr>
            <w:tcW w:w="2600" w:type="dxa"/>
            <w:shd w:val="clear" w:color="auto" w:fill="F2F2F2"/>
            <w:tcMar>
              <w:top w:w="70" w:type="dxa"/>
              <w:left w:w="100" w:type="dxa"/>
              <w:bottom w:w="70" w:type="dxa"/>
              <w:right w:w="100" w:type="dxa"/>
            </w:tcMar>
            <w:vAlign w:val="center"/>
          </w:tcPr>
          <w:p w14:paraId="3EE7C53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Município/UF/CEP</w:t>
            </w:r>
          </w:p>
        </w:tc>
        <w:tc>
          <w:tcPr>
            <w:tcW w:w="6940" w:type="dxa"/>
            <w:tcMar>
              <w:top w:w="70" w:type="dxa"/>
              <w:left w:w="100" w:type="dxa"/>
              <w:bottom w:w="70" w:type="dxa"/>
              <w:right w:w="100" w:type="dxa"/>
            </w:tcMar>
            <w:vAlign w:val="center"/>
          </w:tcPr>
          <w:p w14:paraId="5C84D6B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09EB895B" w14:textId="77777777">
        <w:trPr>
          <w:cantSplit/>
        </w:trPr>
        <w:tc>
          <w:tcPr>
            <w:tcW w:w="2600" w:type="dxa"/>
            <w:shd w:val="clear" w:color="auto" w:fill="F2F2F2"/>
            <w:tcMar>
              <w:top w:w="70" w:type="dxa"/>
              <w:left w:w="100" w:type="dxa"/>
              <w:bottom w:w="70" w:type="dxa"/>
              <w:right w:w="100" w:type="dxa"/>
            </w:tcMar>
            <w:vAlign w:val="center"/>
          </w:tcPr>
          <w:p w14:paraId="5BD74E5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Telefone</w:t>
            </w:r>
          </w:p>
        </w:tc>
        <w:tc>
          <w:tcPr>
            <w:tcW w:w="6940" w:type="dxa"/>
            <w:tcMar>
              <w:top w:w="70" w:type="dxa"/>
              <w:left w:w="100" w:type="dxa"/>
              <w:bottom w:w="70" w:type="dxa"/>
              <w:right w:w="100" w:type="dxa"/>
            </w:tcMar>
            <w:vAlign w:val="center"/>
          </w:tcPr>
          <w:p w14:paraId="6DE51F3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19EE9F9F" w14:textId="77777777">
        <w:trPr>
          <w:cantSplit/>
        </w:trPr>
        <w:tc>
          <w:tcPr>
            <w:tcW w:w="2600" w:type="dxa"/>
            <w:shd w:val="clear" w:color="auto" w:fill="F2F2F2"/>
            <w:tcMar>
              <w:top w:w="70" w:type="dxa"/>
              <w:left w:w="100" w:type="dxa"/>
              <w:bottom w:w="70" w:type="dxa"/>
              <w:right w:w="100" w:type="dxa"/>
            </w:tcMar>
            <w:vAlign w:val="center"/>
          </w:tcPr>
          <w:p w14:paraId="2C010BA7"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E-mail institucional</w:t>
            </w:r>
          </w:p>
        </w:tc>
        <w:tc>
          <w:tcPr>
            <w:tcW w:w="6940" w:type="dxa"/>
            <w:tcMar>
              <w:top w:w="70" w:type="dxa"/>
              <w:left w:w="100" w:type="dxa"/>
              <w:bottom w:w="70" w:type="dxa"/>
              <w:right w:w="100" w:type="dxa"/>
            </w:tcMar>
            <w:vAlign w:val="center"/>
          </w:tcPr>
          <w:p w14:paraId="3F28C3DC"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7609A6BE" w14:textId="77777777">
        <w:trPr>
          <w:cantSplit/>
        </w:trPr>
        <w:tc>
          <w:tcPr>
            <w:tcW w:w="2600" w:type="dxa"/>
            <w:shd w:val="clear" w:color="auto" w:fill="F2F2F2"/>
            <w:tcMar>
              <w:top w:w="70" w:type="dxa"/>
              <w:left w:w="100" w:type="dxa"/>
              <w:bottom w:w="70" w:type="dxa"/>
              <w:right w:w="100" w:type="dxa"/>
            </w:tcMar>
            <w:vAlign w:val="center"/>
          </w:tcPr>
          <w:p w14:paraId="726E624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Site</w:t>
            </w:r>
          </w:p>
        </w:tc>
        <w:tc>
          <w:tcPr>
            <w:tcW w:w="6940" w:type="dxa"/>
            <w:tcMar>
              <w:top w:w="70" w:type="dxa"/>
              <w:left w:w="100" w:type="dxa"/>
              <w:bottom w:w="70" w:type="dxa"/>
              <w:right w:w="100" w:type="dxa"/>
            </w:tcMar>
            <w:vAlign w:val="center"/>
          </w:tcPr>
          <w:p w14:paraId="0FBD8E5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ou informar NÃO POSSUI]]</w:t>
            </w:r>
          </w:p>
        </w:tc>
      </w:tr>
      <w:tr w:rsidR="00C760E9" w:rsidRPr="00B22D56" w14:paraId="09FD7078" w14:textId="77777777">
        <w:trPr>
          <w:cantSplit/>
        </w:trPr>
        <w:tc>
          <w:tcPr>
            <w:tcW w:w="2600" w:type="dxa"/>
            <w:shd w:val="clear" w:color="auto" w:fill="F2F2F2"/>
            <w:tcMar>
              <w:top w:w="70" w:type="dxa"/>
              <w:left w:w="100" w:type="dxa"/>
              <w:bottom w:w="70" w:type="dxa"/>
              <w:right w:w="100" w:type="dxa"/>
            </w:tcMar>
            <w:vAlign w:val="center"/>
          </w:tcPr>
          <w:p w14:paraId="6B4EC7B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Natureza jurídica</w:t>
            </w:r>
          </w:p>
        </w:tc>
        <w:tc>
          <w:tcPr>
            <w:tcW w:w="6940" w:type="dxa"/>
            <w:tcMar>
              <w:top w:w="70" w:type="dxa"/>
              <w:left w:w="100" w:type="dxa"/>
              <w:bottom w:w="70" w:type="dxa"/>
              <w:right w:w="100" w:type="dxa"/>
            </w:tcMar>
            <w:vAlign w:val="center"/>
          </w:tcPr>
          <w:p w14:paraId="4851ECFD"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3E5ED0FC" w14:textId="77777777">
        <w:trPr>
          <w:cantSplit/>
        </w:trPr>
        <w:tc>
          <w:tcPr>
            <w:tcW w:w="2600" w:type="dxa"/>
            <w:shd w:val="clear" w:color="auto" w:fill="F2F2F2"/>
            <w:tcMar>
              <w:top w:w="70" w:type="dxa"/>
              <w:left w:w="100" w:type="dxa"/>
              <w:bottom w:w="70" w:type="dxa"/>
              <w:right w:w="100" w:type="dxa"/>
            </w:tcMar>
            <w:vAlign w:val="center"/>
          </w:tcPr>
          <w:p w14:paraId="5AD054CE"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Data de constituição</w:t>
            </w:r>
          </w:p>
        </w:tc>
        <w:tc>
          <w:tcPr>
            <w:tcW w:w="6940" w:type="dxa"/>
            <w:tcMar>
              <w:top w:w="70" w:type="dxa"/>
              <w:left w:w="100" w:type="dxa"/>
              <w:bottom w:w="70" w:type="dxa"/>
              <w:right w:w="100" w:type="dxa"/>
            </w:tcMar>
            <w:vAlign w:val="center"/>
          </w:tcPr>
          <w:p w14:paraId="055238E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bl>
    <w:p w14:paraId="56843B2C" w14:textId="77777777" w:rsidR="00A9034A" w:rsidRPr="00B22D56" w:rsidRDefault="00A9034A" w:rsidP="00A9034A">
      <w:pPr>
        <w:pStyle w:val="Ttulo1"/>
        <w:spacing w:before="0" w:after="0" w:line="360" w:lineRule="exact"/>
        <w:jc w:val="both"/>
        <w:rPr>
          <w:rFonts w:asciiTheme="majorHAnsi" w:hAnsiTheme="majorHAnsi" w:cstheme="majorHAnsi"/>
          <w:szCs w:val="24"/>
          <w:lang w:val="pt-BR"/>
        </w:rPr>
      </w:pPr>
    </w:p>
    <w:p w14:paraId="29DEE8D8"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2.1. Representante legal e responsáveis</w:t>
      </w:r>
    </w:p>
    <w:tbl>
      <w:tblPr>
        <w:tblW w:w="9540" w:type="dxa"/>
        <w:tblInd w:w="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600"/>
        <w:gridCol w:w="6940"/>
      </w:tblGrid>
      <w:tr w:rsidR="00C760E9" w:rsidRPr="00B22D56" w14:paraId="59FAFD6A" w14:textId="77777777">
        <w:trPr>
          <w:cantSplit/>
          <w:tblHeader/>
        </w:trPr>
        <w:tc>
          <w:tcPr>
            <w:tcW w:w="2600" w:type="dxa"/>
            <w:shd w:val="clear" w:color="auto" w:fill="F2F2F2"/>
            <w:tcMar>
              <w:top w:w="70" w:type="dxa"/>
              <w:left w:w="100" w:type="dxa"/>
              <w:bottom w:w="70" w:type="dxa"/>
              <w:right w:w="100" w:type="dxa"/>
            </w:tcMar>
            <w:vAlign w:val="center"/>
          </w:tcPr>
          <w:p w14:paraId="6797627C"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Representante legal</w:t>
            </w:r>
          </w:p>
        </w:tc>
        <w:tc>
          <w:tcPr>
            <w:tcW w:w="6940" w:type="dxa"/>
            <w:tcMar>
              <w:top w:w="70" w:type="dxa"/>
              <w:left w:w="100" w:type="dxa"/>
              <w:bottom w:w="70" w:type="dxa"/>
              <w:right w:w="100" w:type="dxa"/>
            </w:tcMar>
            <w:vAlign w:val="center"/>
          </w:tcPr>
          <w:p w14:paraId="35AA1BD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[[NOME COMPLETO]]</w:t>
            </w:r>
          </w:p>
        </w:tc>
      </w:tr>
      <w:tr w:rsidR="00C760E9" w:rsidRPr="00B22D56" w14:paraId="3C8DBD61" w14:textId="77777777">
        <w:trPr>
          <w:cantSplit/>
        </w:trPr>
        <w:tc>
          <w:tcPr>
            <w:tcW w:w="2600" w:type="dxa"/>
            <w:shd w:val="clear" w:color="auto" w:fill="F2F2F2"/>
            <w:tcMar>
              <w:top w:w="70" w:type="dxa"/>
              <w:left w:w="100" w:type="dxa"/>
              <w:bottom w:w="70" w:type="dxa"/>
              <w:right w:w="100" w:type="dxa"/>
            </w:tcMar>
            <w:vAlign w:val="center"/>
          </w:tcPr>
          <w:p w14:paraId="0CD8C47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Cargo/função</w:t>
            </w:r>
          </w:p>
        </w:tc>
        <w:tc>
          <w:tcPr>
            <w:tcW w:w="6940" w:type="dxa"/>
            <w:tcMar>
              <w:top w:w="70" w:type="dxa"/>
              <w:left w:w="100" w:type="dxa"/>
              <w:bottom w:w="70" w:type="dxa"/>
              <w:right w:w="100" w:type="dxa"/>
            </w:tcMar>
            <w:vAlign w:val="center"/>
          </w:tcPr>
          <w:p w14:paraId="72F5035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349EDA93" w14:textId="77777777">
        <w:trPr>
          <w:cantSplit/>
        </w:trPr>
        <w:tc>
          <w:tcPr>
            <w:tcW w:w="2600" w:type="dxa"/>
            <w:shd w:val="clear" w:color="auto" w:fill="F2F2F2"/>
            <w:tcMar>
              <w:top w:w="70" w:type="dxa"/>
              <w:left w:w="100" w:type="dxa"/>
              <w:bottom w:w="70" w:type="dxa"/>
              <w:right w:w="100" w:type="dxa"/>
            </w:tcMar>
            <w:vAlign w:val="center"/>
          </w:tcPr>
          <w:p w14:paraId="24A7027D"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CPF</w:t>
            </w:r>
          </w:p>
        </w:tc>
        <w:tc>
          <w:tcPr>
            <w:tcW w:w="6940" w:type="dxa"/>
            <w:tcMar>
              <w:top w:w="70" w:type="dxa"/>
              <w:left w:w="100" w:type="dxa"/>
              <w:bottom w:w="70" w:type="dxa"/>
              <w:right w:w="100" w:type="dxa"/>
            </w:tcMar>
            <w:vAlign w:val="center"/>
          </w:tcPr>
          <w:p w14:paraId="36173D7E"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0F575F80" w14:textId="77777777">
        <w:trPr>
          <w:cantSplit/>
        </w:trPr>
        <w:tc>
          <w:tcPr>
            <w:tcW w:w="2600" w:type="dxa"/>
            <w:shd w:val="clear" w:color="auto" w:fill="F2F2F2"/>
            <w:tcMar>
              <w:top w:w="70" w:type="dxa"/>
              <w:left w:w="100" w:type="dxa"/>
              <w:bottom w:w="70" w:type="dxa"/>
              <w:right w:w="100" w:type="dxa"/>
            </w:tcMar>
            <w:vAlign w:val="center"/>
          </w:tcPr>
          <w:p w14:paraId="4D33FE0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Documento de identidade</w:t>
            </w:r>
          </w:p>
        </w:tc>
        <w:tc>
          <w:tcPr>
            <w:tcW w:w="6940" w:type="dxa"/>
            <w:tcMar>
              <w:top w:w="70" w:type="dxa"/>
              <w:left w:w="100" w:type="dxa"/>
              <w:bottom w:w="70" w:type="dxa"/>
              <w:right w:w="100" w:type="dxa"/>
            </w:tcMar>
            <w:vAlign w:val="center"/>
          </w:tcPr>
          <w:p w14:paraId="5EA587C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5DCB56E1" w14:textId="77777777">
        <w:trPr>
          <w:cantSplit/>
        </w:trPr>
        <w:tc>
          <w:tcPr>
            <w:tcW w:w="2600" w:type="dxa"/>
            <w:shd w:val="clear" w:color="auto" w:fill="F2F2F2"/>
            <w:tcMar>
              <w:top w:w="70" w:type="dxa"/>
              <w:left w:w="100" w:type="dxa"/>
              <w:bottom w:w="70" w:type="dxa"/>
              <w:right w:w="100" w:type="dxa"/>
            </w:tcMar>
            <w:vAlign w:val="center"/>
          </w:tcPr>
          <w:p w14:paraId="25F7626E"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Telefone e e-mail</w:t>
            </w:r>
          </w:p>
        </w:tc>
        <w:tc>
          <w:tcPr>
            <w:tcW w:w="6940" w:type="dxa"/>
            <w:tcMar>
              <w:top w:w="70" w:type="dxa"/>
              <w:left w:w="100" w:type="dxa"/>
              <w:bottom w:w="70" w:type="dxa"/>
              <w:right w:w="100" w:type="dxa"/>
            </w:tcMar>
            <w:vAlign w:val="center"/>
          </w:tcPr>
          <w:p w14:paraId="1E87E0E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2FE325A2" w14:textId="77777777">
        <w:trPr>
          <w:cantSplit/>
        </w:trPr>
        <w:tc>
          <w:tcPr>
            <w:tcW w:w="2600" w:type="dxa"/>
            <w:shd w:val="clear" w:color="auto" w:fill="F2F2F2"/>
            <w:tcMar>
              <w:top w:w="70" w:type="dxa"/>
              <w:left w:w="100" w:type="dxa"/>
              <w:bottom w:w="70" w:type="dxa"/>
              <w:right w:w="100" w:type="dxa"/>
            </w:tcMar>
            <w:vAlign w:val="center"/>
          </w:tcPr>
          <w:p w14:paraId="5CD0DD9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Responsável técnico</w:t>
            </w:r>
          </w:p>
        </w:tc>
        <w:tc>
          <w:tcPr>
            <w:tcW w:w="6940" w:type="dxa"/>
            <w:tcMar>
              <w:top w:w="70" w:type="dxa"/>
              <w:left w:w="100" w:type="dxa"/>
              <w:bottom w:w="70" w:type="dxa"/>
              <w:right w:w="100" w:type="dxa"/>
            </w:tcMar>
            <w:vAlign w:val="center"/>
          </w:tcPr>
          <w:p w14:paraId="53D1BA41"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[[NOME, QUALIFICAÇÃO E CONTATO]]</w:t>
            </w:r>
          </w:p>
        </w:tc>
      </w:tr>
      <w:tr w:rsidR="00C760E9" w:rsidRPr="00B22D56" w14:paraId="3067B087" w14:textId="77777777">
        <w:trPr>
          <w:cantSplit/>
        </w:trPr>
        <w:tc>
          <w:tcPr>
            <w:tcW w:w="2600" w:type="dxa"/>
            <w:shd w:val="clear" w:color="auto" w:fill="F2F2F2"/>
            <w:tcMar>
              <w:top w:w="70" w:type="dxa"/>
              <w:left w:w="100" w:type="dxa"/>
              <w:bottom w:w="70" w:type="dxa"/>
              <w:right w:w="100" w:type="dxa"/>
            </w:tcMar>
            <w:vAlign w:val="center"/>
          </w:tcPr>
          <w:p w14:paraId="38277F6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Preposto para o contrato</w:t>
            </w:r>
          </w:p>
        </w:tc>
        <w:tc>
          <w:tcPr>
            <w:tcW w:w="6940" w:type="dxa"/>
            <w:tcMar>
              <w:top w:w="70" w:type="dxa"/>
              <w:left w:w="100" w:type="dxa"/>
              <w:bottom w:w="70" w:type="dxa"/>
              <w:right w:w="100" w:type="dxa"/>
            </w:tcMar>
            <w:vAlign w:val="center"/>
          </w:tcPr>
          <w:p w14:paraId="5E4FA487"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[[NOME, CARGO, TELEFONE E E-MAIL]]</w:t>
            </w:r>
          </w:p>
        </w:tc>
      </w:tr>
      <w:tr w:rsidR="00C760E9" w:rsidRPr="00B22D56" w14:paraId="5ED20CB2" w14:textId="77777777">
        <w:trPr>
          <w:cantSplit/>
        </w:trPr>
        <w:tc>
          <w:tcPr>
            <w:tcW w:w="2600" w:type="dxa"/>
            <w:shd w:val="clear" w:color="auto" w:fill="F2F2F2"/>
            <w:tcMar>
              <w:top w:w="70" w:type="dxa"/>
              <w:left w:w="100" w:type="dxa"/>
              <w:bottom w:w="70" w:type="dxa"/>
              <w:right w:w="100" w:type="dxa"/>
            </w:tcMar>
            <w:vAlign w:val="center"/>
          </w:tcPr>
          <w:p w14:paraId="14EBEA9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Encarregado de dados/DPO</w:t>
            </w:r>
          </w:p>
        </w:tc>
        <w:tc>
          <w:tcPr>
            <w:tcW w:w="6940" w:type="dxa"/>
            <w:tcMar>
              <w:top w:w="70" w:type="dxa"/>
              <w:left w:w="100" w:type="dxa"/>
              <w:bottom w:w="70" w:type="dxa"/>
              <w:right w:w="100" w:type="dxa"/>
            </w:tcMar>
            <w:vAlign w:val="center"/>
          </w:tcPr>
          <w:p w14:paraId="3993312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[[NOME E CONTATO ou informar estrutura equivalente]]</w:t>
            </w:r>
          </w:p>
        </w:tc>
      </w:tr>
    </w:tbl>
    <w:p w14:paraId="3B3DECD8" w14:textId="77777777" w:rsidR="00A9034A" w:rsidRPr="00B22D56" w:rsidRDefault="00A9034A" w:rsidP="00A9034A">
      <w:pPr>
        <w:pStyle w:val="Ttulo1"/>
        <w:spacing w:before="0" w:after="0" w:line="360" w:lineRule="exact"/>
        <w:jc w:val="both"/>
        <w:rPr>
          <w:rFonts w:asciiTheme="majorHAnsi" w:hAnsiTheme="majorHAnsi" w:cstheme="majorHAnsi"/>
          <w:szCs w:val="24"/>
          <w:lang w:val="pt-BR"/>
        </w:rPr>
      </w:pPr>
    </w:p>
    <w:p w14:paraId="51B3EEB0"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3. IDENTIFICAÇÃO E CONDIÇÕES DA PROPOSTA</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625"/>
        <w:gridCol w:w="7003"/>
      </w:tblGrid>
      <w:tr w:rsidR="00C760E9" w:rsidRPr="00B22D56" w14:paraId="1F503A16" w14:textId="77777777" w:rsidTr="00025B9D">
        <w:trPr>
          <w:cantSplit/>
          <w:tblHeader/>
        </w:trPr>
        <w:tc>
          <w:tcPr>
            <w:tcW w:w="1363" w:type="pct"/>
            <w:shd w:val="clear" w:color="auto" w:fill="F2F2F2"/>
            <w:tcMar>
              <w:top w:w="70" w:type="dxa"/>
              <w:left w:w="100" w:type="dxa"/>
              <w:bottom w:w="70" w:type="dxa"/>
              <w:right w:w="100" w:type="dxa"/>
            </w:tcMar>
            <w:vAlign w:val="center"/>
          </w:tcPr>
          <w:p w14:paraId="7ED8B611"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Objeto</w:t>
            </w:r>
          </w:p>
        </w:tc>
        <w:tc>
          <w:tcPr>
            <w:tcW w:w="3637" w:type="pct"/>
            <w:tcMar>
              <w:top w:w="70" w:type="dxa"/>
              <w:left w:w="100" w:type="dxa"/>
              <w:bottom w:w="70" w:type="dxa"/>
              <w:right w:w="100" w:type="dxa"/>
            </w:tcMar>
            <w:vAlign w:val="center"/>
          </w:tcPr>
          <w:p w14:paraId="5ACDAC1A" w14:textId="77777777" w:rsidR="00C760E9" w:rsidRPr="00B22D56" w:rsidRDefault="00000000" w:rsidP="00A9034A">
            <w:pPr>
              <w:spacing w:after="0" w:line="360" w:lineRule="exact"/>
              <w:jc w:val="both"/>
              <w:rPr>
                <w:rFonts w:asciiTheme="majorHAnsi" w:hAnsiTheme="majorHAnsi" w:cstheme="majorHAnsi"/>
                <w:sz w:val="24"/>
              </w:rPr>
            </w:pPr>
            <w:r w:rsidRPr="00B22D56">
              <w:rPr>
                <w:rFonts w:asciiTheme="majorHAnsi" w:hAnsiTheme="majorHAnsi" w:cstheme="majorHAnsi"/>
                <w:color w:val="000000"/>
                <w:sz w:val="24"/>
              </w:rPr>
              <w:t>Solução integrada de gestão e controle eletrônico da margem consignável, conforme o Termo de Referência.</w:t>
            </w:r>
          </w:p>
        </w:tc>
      </w:tr>
      <w:tr w:rsidR="00C760E9" w:rsidRPr="00B22D56" w14:paraId="357568C8" w14:textId="77777777" w:rsidTr="00025B9D">
        <w:trPr>
          <w:cantSplit/>
        </w:trPr>
        <w:tc>
          <w:tcPr>
            <w:tcW w:w="1363" w:type="pct"/>
            <w:shd w:val="clear" w:color="auto" w:fill="F2F2F2"/>
            <w:tcMar>
              <w:top w:w="70" w:type="dxa"/>
              <w:left w:w="100" w:type="dxa"/>
              <w:bottom w:w="70" w:type="dxa"/>
              <w:right w:w="100" w:type="dxa"/>
            </w:tcMar>
            <w:vAlign w:val="center"/>
          </w:tcPr>
          <w:p w14:paraId="63D1334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Quantidade</w:t>
            </w:r>
          </w:p>
        </w:tc>
        <w:tc>
          <w:tcPr>
            <w:tcW w:w="3637" w:type="pct"/>
            <w:tcMar>
              <w:top w:w="70" w:type="dxa"/>
              <w:left w:w="100" w:type="dxa"/>
              <w:bottom w:w="70" w:type="dxa"/>
              <w:right w:w="100" w:type="dxa"/>
            </w:tcMar>
            <w:vAlign w:val="center"/>
          </w:tcPr>
          <w:p w14:paraId="6BA85FF0"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1 (uma) solução integrada.</w:t>
            </w:r>
          </w:p>
        </w:tc>
      </w:tr>
      <w:tr w:rsidR="00C760E9" w:rsidRPr="00B22D56" w14:paraId="3275200E" w14:textId="77777777" w:rsidTr="00025B9D">
        <w:trPr>
          <w:cantSplit/>
        </w:trPr>
        <w:tc>
          <w:tcPr>
            <w:tcW w:w="1363" w:type="pct"/>
            <w:shd w:val="clear" w:color="auto" w:fill="F2F2F2"/>
            <w:tcMar>
              <w:top w:w="70" w:type="dxa"/>
              <w:left w:w="100" w:type="dxa"/>
              <w:bottom w:w="70" w:type="dxa"/>
              <w:right w:w="100" w:type="dxa"/>
            </w:tcMar>
            <w:vAlign w:val="center"/>
          </w:tcPr>
          <w:p w14:paraId="74419E6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Valor mensal</w:t>
            </w:r>
          </w:p>
        </w:tc>
        <w:tc>
          <w:tcPr>
            <w:tcW w:w="3637" w:type="pct"/>
            <w:tcMar>
              <w:top w:w="70" w:type="dxa"/>
              <w:left w:w="100" w:type="dxa"/>
              <w:bottom w:w="70" w:type="dxa"/>
              <w:right w:w="100" w:type="dxa"/>
            </w:tcMar>
            <w:vAlign w:val="center"/>
          </w:tcPr>
          <w:p w14:paraId="1466451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R$ 0,00 (zero real).</w:t>
            </w:r>
          </w:p>
        </w:tc>
      </w:tr>
      <w:tr w:rsidR="00C760E9" w:rsidRPr="00B22D56" w14:paraId="283D781F" w14:textId="77777777" w:rsidTr="00025B9D">
        <w:trPr>
          <w:cantSplit/>
        </w:trPr>
        <w:tc>
          <w:tcPr>
            <w:tcW w:w="1363" w:type="pct"/>
            <w:shd w:val="clear" w:color="auto" w:fill="F2F2F2"/>
            <w:tcMar>
              <w:top w:w="70" w:type="dxa"/>
              <w:left w:w="100" w:type="dxa"/>
              <w:bottom w:w="70" w:type="dxa"/>
              <w:right w:w="100" w:type="dxa"/>
            </w:tcMar>
            <w:vAlign w:val="center"/>
          </w:tcPr>
          <w:p w14:paraId="525B825D"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Valor global – 12 meses</w:t>
            </w:r>
          </w:p>
        </w:tc>
        <w:tc>
          <w:tcPr>
            <w:tcW w:w="3637" w:type="pct"/>
            <w:tcMar>
              <w:top w:w="70" w:type="dxa"/>
              <w:left w:w="100" w:type="dxa"/>
              <w:bottom w:w="70" w:type="dxa"/>
              <w:right w:w="100" w:type="dxa"/>
            </w:tcMar>
            <w:vAlign w:val="center"/>
          </w:tcPr>
          <w:p w14:paraId="1BA51C5A"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R$ 0,00 (zero real).</w:t>
            </w:r>
          </w:p>
        </w:tc>
      </w:tr>
      <w:tr w:rsidR="00C760E9" w:rsidRPr="00B22D56" w14:paraId="65D74417" w14:textId="77777777" w:rsidTr="00025B9D">
        <w:trPr>
          <w:cantSplit/>
        </w:trPr>
        <w:tc>
          <w:tcPr>
            <w:tcW w:w="1363" w:type="pct"/>
            <w:shd w:val="clear" w:color="auto" w:fill="F2F2F2"/>
            <w:tcMar>
              <w:top w:w="70" w:type="dxa"/>
              <w:left w:w="100" w:type="dxa"/>
              <w:bottom w:w="70" w:type="dxa"/>
              <w:right w:w="100" w:type="dxa"/>
            </w:tcMar>
            <w:vAlign w:val="center"/>
          </w:tcPr>
          <w:p w14:paraId="5936056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Validade da proposta</w:t>
            </w:r>
          </w:p>
        </w:tc>
        <w:tc>
          <w:tcPr>
            <w:tcW w:w="3637" w:type="pct"/>
            <w:tcMar>
              <w:top w:w="70" w:type="dxa"/>
              <w:left w:w="100" w:type="dxa"/>
              <w:bottom w:w="70" w:type="dxa"/>
              <w:right w:w="100" w:type="dxa"/>
            </w:tcMar>
            <w:vAlign w:val="center"/>
          </w:tcPr>
          <w:p w14:paraId="087AB0A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 mínimo de 60 dias]]</w:t>
            </w:r>
          </w:p>
        </w:tc>
      </w:tr>
      <w:tr w:rsidR="00C760E9" w:rsidRPr="00B22D56" w14:paraId="3CCCC228" w14:textId="77777777" w:rsidTr="00025B9D">
        <w:trPr>
          <w:cantSplit/>
        </w:trPr>
        <w:tc>
          <w:tcPr>
            <w:tcW w:w="1363" w:type="pct"/>
            <w:shd w:val="clear" w:color="auto" w:fill="F2F2F2"/>
            <w:tcMar>
              <w:top w:w="70" w:type="dxa"/>
              <w:left w:w="100" w:type="dxa"/>
              <w:bottom w:w="70" w:type="dxa"/>
              <w:right w:w="100" w:type="dxa"/>
            </w:tcMar>
            <w:vAlign w:val="center"/>
          </w:tcPr>
          <w:p w14:paraId="0E5C0F4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Nome comercial da solução</w:t>
            </w:r>
          </w:p>
        </w:tc>
        <w:tc>
          <w:tcPr>
            <w:tcW w:w="3637" w:type="pct"/>
            <w:tcMar>
              <w:top w:w="70" w:type="dxa"/>
              <w:left w:w="100" w:type="dxa"/>
              <w:bottom w:w="70" w:type="dxa"/>
              <w:right w:w="100" w:type="dxa"/>
            </w:tcMar>
            <w:vAlign w:val="center"/>
          </w:tcPr>
          <w:p w14:paraId="7CC215D7"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41803745" w14:textId="77777777" w:rsidTr="00025B9D">
        <w:trPr>
          <w:cantSplit/>
        </w:trPr>
        <w:tc>
          <w:tcPr>
            <w:tcW w:w="1363" w:type="pct"/>
            <w:shd w:val="clear" w:color="auto" w:fill="F2F2F2"/>
            <w:tcMar>
              <w:top w:w="70" w:type="dxa"/>
              <w:left w:w="100" w:type="dxa"/>
              <w:bottom w:w="70" w:type="dxa"/>
              <w:right w:w="100" w:type="dxa"/>
            </w:tcMar>
            <w:vAlign w:val="center"/>
          </w:tcPr>
          <w:p w14:paraId="1641457C"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Versão ofertada</w:t>
            </w:r>
          </w:p>
        </w:tc>
        <w:tc>
          <w:tcPr>
            <w:tcW w:w="3637" w:type="pct"/>
            <w:tcMar>
              <w:top w:w="70" w:type="dxa"/>
              <w:left w:w="100" w:type="dxa"/>
              <w:bottom w:w="70" w:type="dxa"/>
              <w:right w:w="100" w:type="dxa"/>
            </w:tcMar>
            <w:vAlign w:val="center"/>
          </w:tcPr>
          <w:p w14:paraId="61136E6D"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6730071E" w14:textId="77777777" w:rsidTr="00025B9D">
        <w:trPr>
          <w:cantSplit/>
        </w:trPr>
        <w:tc>
          <w:tcPr>
            <w:tcW w:w="1363" w:type="pct"/>
            <w:shd w:val="clear" w:color="auto" w:fill="F2F2F2"/>
            <w:tcMar>
              <w:top w:w="70" w:type="dxa"/>
              <w:left w:w="100" w:type="dxa"/>
              <w:bottom w:w="70" w:type="dxa"/>
              <w:right w:w="100" w:type="dxa"/>
            </w:tcMar>
            <w:vAlign w:val="center"/>
          </w:tcPr>
          <w:p w14:paraId="6ED52C9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Fabricante/titular da solução</w:t>
            </w:r>
          </w:p>
        </w:tc>
        <w:tc>
          <w:tcPr>
            <w:tcW w:w="3637" w:type="pct"/>
            <w:tcMar>
              <w:top w:w="70" w:type="dxa"/>
              <w:left w:w="100" w:type="dxa"/>
              <w:bottom w:w="70" w:type="dxa"/>
              <w:right w:w="100" w:type="dxa"/>
            </w:tcMar>
            <w:vAlign w:val="center"/>
          </w:tcPr>
          <w:p w14:paraId="031C13C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56FB1D71" w14:textId="77777777" w:rsidTr="00025B9D">
        <w:trPr>
          <w:cantSplit/>
        </w:trPr>
        <w:tc>
          <w:tcPr>
            <w:tcW w:w="1363" w:type="pct"/>
            <w:shd w:val="clear" w:color="auto" w:fill="F2F2F2"/>
            <w:tcMar>
              <w:top w:w="70" w:type="dxa"/>
              <w:left w:w="100" w:type="dxa"/>
              <w:bottom w:w="70" w:type="dxa"/>
              <w:right w:w="100" w:type="dxa"/>
            </w:tcMar>
            <w:vAlign w:val="center"/>
          </w:tcPr>
          <w:p w14:paraId="388E08D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Data de disponibilidade da versão</w:t>
            </w:r>
          </w:p>
        </w:tc>
        <w:tc>
          <w:tcPr>
            <w:tcW w:w="3637" w:type="pct"/>
            <w:tcMar>
              <w:top w:w="70" w:type="dxa"/>
              <w:left w:w="100" w:type="dxa"/>
              <w:bottom w:w="70" w:type="dxa"/>
              <w:right w:w="100" w:type="dxa"/>
            </w:tcMar>
            <w:vAlign w:val="center"/>
          </w:tcPr>
          <w:p w14:paraId="3BF5925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bl>
    <w:p w14:paraId="7AA56717" w14:textId="77777777" w:rsidR="00A9034A" w:rsidRPr="00B22D56" w:rsidRDefault="00A9034A" w:rsidP="00A9034A">
      <w:pPr>
        <w:spacing w:after="0" w:line="360" w:lineRule="exact"/>
        <w:jc w:val="both"/>
        <w:rPr>
          <w:rFonts w:asciiTheme="majorHAnsi" w:hAnsiTheme="majorHAnsi" w:cstheme="majorHAnsi"/>
          <w:b/>
          <w:color w:val="000000"/>
          <w:sz w:val="24"/>
        </w:rPr>
      </w:pPr>
    </w:p>
    <w:p w14:paraId="3670E4E7" w14:textId="77777777" w:rsidR="00C760E9" w:rsidRPr="00B22D56" w:rsidRDefault="00000000" w:rsidP="00A9034A">
      <w:pPr>
        <w:spacing w:after="0" w:line="360" w:lineRule="exact"/>
        <w:jc w:val="both"/>
        <w:rPr>
          <w:rFonts w:asciiTheme="majorHAnsi" w:hAnsiTheme="majorHAnsi" w:cstheme="majorHAnsi"/>
          <w:bCs/>
          <w:sz w:val="24"/>
        </w:rPr>
      </w:pPr>
      <w:r w:rsidRPr="00B22D56">
        <w:rPr>
          <w:rFonts w:asciiTheme="majorHAnsi" w:hAnsiTheme="majorHAnsi" w:cstheme="majorHAnsi"/>
          <w:bCs/>
          <w:color w:val="000000"/>
          <w:sz w:val="24"/>
        </w:rPr>
        <w:t>3.1. Os valores mensal e global abrangem integralmente implantação, parametrização, migração, integração, treinamento, hospedagem, licenciamento, suporte, manutenção, atualização, segurança, continuidade, reversibilidade e todas as demais atividades, recursos e encargos necessários à execução do objeto.</w:t>
      </w:r>
    </w:p>
    <w:p w14:paraId="240A3C06" w14:textId="77777777" w:rsidR="00C760E9" w:rsidRPr="00B22D56" w:rsidRDefault="00000000" w:rsidP="00A9034A">
      <w:pPr>
        <w:spacing w:after="0" w:line="360" w:lineRule="exact"/>
        <w:jc w:val="both"/>
        <w:rPr>
          <w:rFonts w:asciiTheme="majorHAnsi" w:hAnsiTheme="majorHAnsi" w:cstheme="majorHAnsi"/>
          <w:bCs/>
          <w:color w:val="000000"/>
          <w:sz w:val="24"/>
        </w:rPr>
      </w:pPr>
      <w:r w:rsidRPr="00B22D56">
        <w:rPr>
          <w:rFonts w:asciiTheme="majorHAnsi" w:hAnsiTheme="majorHAnsi" w:cstheme="majorHAnsi"/>
          <w:bCs/>
          <w:color w:val="000000"/>
          <w:sz w:val="24"/>
        </w:rPr>
        <w:t>3.2. A proposta não contém ressalva, condicionante econômica, previsão de cobrança direta ou indireta ao Município, aos servidores, aposentados, pensionistas ou demais usuários autorizados, nem expectativa de receita vinculada ao ajuste.</w:t>
      </w:r>
    </w:p>
    <w:p w14:paraId="37AD7E4F" w14:textId="77777777" w:rsidR="00C760E9" w:rsidRPr="00B22D56" w:rsidRDefault="00000000" w:rsidP="00A9034A">
      <w:pPr>
        <w:spacing w:after="0" w:line="360" w:lineRule="exact"/>
        <w:jc w:val="both"/>
        <w:rPr>
          <w:rFonts w:asciiTheme="majorHAnsi" w:hAnsiTheme="majorHAnsi" w:cstheme="majorHAnsi"/>
          <w:bCs/>
          <w:color w:val="000000"/>
          <w:sz w:val="24"/>
        </w:rPr>
      </w:pPr>
      <w:r w:rsidRPr="00B22D56">
        <w:rPr>
          <w:rFonts w:asciiTheme="majorHAnsi" w:hAnsiTheme="majorHAnsi" w:cstheme="majorHAnsi"/>
          <w:bCs/>
          <w:color w:val="000000"/>
          <w:sz w:val="24"/>
        </w:rPr>
        <w:t>3.3. Eventuais relações comerciais da proponente com instituições financeiras ou consignatárias são estranhas a esta contratação, não contam com participação, garantia, intermediação ou responsabilidade do Município e não restringirão a neutralidade, a isonomia, o credenciamento ou o acesso às funcionalidades da solução.</w:t>
      </w:r>
    </w:p>
    <w:p w14:paraId="15D36528" w14:textId="77777777" w:rsidR="00A9034A" w:rsidRPr="00B22D56" w:rsidRDefault="00A9034A" w:rsidP="00A9034A">
      <w:pPr>
        <w:spacing w:after="0" w:line="360" w:lineRule="exact"/>
        <w:jc w:val="both"/>
        <w:rPr>
          <w:rFonts w:asciiTheme="majorHAnsi" w:hAnsiTheme="majorHAnsi" w:cstheme="majorHAnsi"/>
          <w:sz w:val="24"/>
        </w:rPr>
      </w:pPr>
    </w:p>
    <w:p w14:paraId="69DC7BCE"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4. DADOS TÉCNICOS DA SOLUÇÃO</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828"/>
        <w:gridCol w:w="5800"/>
      </w:tblGrid>
      <w:tr w:rsidR="00C760E9" w:rsidRPr="00B22D56" w14:paraId="0B266DC2" w14:textId="77777777" w:rsidTr="00025B9D">
        <w:trPr>
          <w:cantSplit/>
          <w:tblHeader/>
        </w:trPr>
        <w:tc>
          <w:tcPr>
            <w:tcW w:w="1363" w:type="pct"/>
            <w:shd w:val="clear" w:color="auto" w:fill="F2F2F2"/>
            <w:tcMar>
              <w:top w:w="70" w:type="dxa"/>
              <w:left w:w="100" w:type="dxa"/>
              <w:bottom w:w="70" w:type="dxa"/>
              <w:right w:w="100" w:type="dxa"/>
            </w:tcMar>
            <w:vAlign w:val="center"/>
          </w:tcPr>
          <w:p w14:paraId="4A868A97"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Endereço do ambiente web</w:t>
            </w:r>
          </w:p>
        </w:tc>
        <w:tc>
          <w:tcPr>
            <w:tcW w:w="3637" w:type="pct"/>
            <w:tcMar>
              <w:top w:w="70" w:type="dxa"/>
              <w:left w:w="100" w:type="dxa"/>
              <w:bottom w:w="70" w:type="dxa"/>
              <w:right w:w="100" w:type="dxa"/>
            </w:tcMar>
            <w:vAlign w:val="center"/>
          </w:tcPr>
          <w:p w14:paraId="267FAD41"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w:t>
            </w:r>
            <w:proofErr w:type="spellStart"/>
            <w:r w:rsidRPr="00B22D56">
              <w:rPr>
                <w:rFonts w:asciiTheme="majorHAnsi" w:hAnsiTheme="majorHAnsi" w:cstheme="majorHAnsi"/>
                <w:i/>
                <w:color w:val="666666"/>
                <w:sz w:val="24"/>
                <w:highlight w:val="yellow"/>
              </w:rPr>
              <w:t>Url</w:t>
            </w:r>
            <w:proofErr w:type="spellEnd"/>
            <w:r w:rsidRPr="00B22D56">
              <w:rPr>
                <w:rFonts w:asciiTheme="majorHAnsi" w:hAnsiTheme="majorHAnsi" w:cstheme="majorHAnsi"/>
                <w:i/>
                <w:color w:val="666666"/>
                <w:sz w:val="24"/>
                <w:highlight w:val="yellow"/>
              </w:rPr>
              <w:t>/Domínio]]</w:t>
            </w:r>
          </w:p>
        </w:tc>
      </w:tr>
      <w:tr w:rsidR="00C760E9" w:rsidRPr="00B22D56" w14:paraId="3EA8C691" w14:textId="77777777" w:rsidTr="00025B9D">
        <w:trPr>
          <w:cantSplit/>
        </w:trPr>
        <w:tc>
          <w:tcPr>
            <w:tcW w:w="1363" w:type="pct"/>
            <w:shd w:val="clear" w:color="auto" w:fill="F2F2F2"/>
            <w:tcMar>
              <w:top w:w="70" w:type="dxa"/>
              <w:left w:w="100" w:type="dxa"/>
              <w:bottom w:w="70" w:type="dxa"/>
              <w:right w:w="100" w:type="dxa"/>
            </w:tcMar>
            <w:vAlign w:val="center"/>
          </w:tcPr>
          <w:p w14:paraId="5C4D6877"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Aplicativo Android</w:t>
            </w:r>
          </w:p>
        </w:tc>
        <w:tc>
          <w:tcPr>
            <w:tcW w:w="3637" w:type="pct"/>
            <w:tcMar>
              <w:top w:w="70" w:type="dxa"/>
              <w:left w:w="100" w:type="dxa"/>
              <w:bottom w:w="70" w:type="dxa"/>
              <w:right w:w="100" w:type="dxa"/>
            </w:tcMar>
            <w:vAlign w:val="center"/>
          </w:tcPr>
          <w:p w14:paraId="20AD97E4"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[[Nome E Link Da Play Store]]</w:t>
            </w:r>
          </w:p>
        </w:tc>
      </w:tr>
      <w:tr w:rsidR="00C760E9" w:rsidRPr="00B22D56" w14:paraId="0B4B3E2B" w14:textId="77777777" w:rsidTr="00025B9D">
        <w:trPr>
          <w:cantSplit/>
        </w:trPr>
        <w:tc>
          <w:tcPr>
            <w:tcW w:w="1363" w:type="pct"/>
            <w:shd w:val="clear" w:color="auto" w:fill="F2F2F2"/>
            <w:tcMar>
              <w:top w:w="70" w:type="dxa"/>
              <w:left w:w="100" w:type="dxa"/>
              <w:bottom w:w="70" w:type="dxa"/>
              <w:right w:w="100" w:type="dxa"/>
            </w:tcMar>
            <w:vAlign w:val="center"/>
          </w:tcPr>
          <w:p w14:paraId="6BD6801D"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lastRenderedPageBreak/>
              <w:t>Aplicativo iOS</w:t>
            </w:r>
          </w:p>
        </w:tc>
        <w:tc>
          <w:tcPr>
            <w:tcW w:w="3637" w:type="pct"/>
            <w:tcMar>
              <w:top w:w="70" w:type="dxa"/>
              <w:left w:w="100" w:type="dxa"/>
              <w:bottom w:w="70" w:type="dxa"/>
              <w:right w:w="100" w:type="dxa"/>
            </w:tcMar>
            <w:vAlign w:val="center"/>
          </w:tcPr>
          <w:p w14:paraId="1EFDD7C4"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[[Nome E Link Da App Store]]</w:t>
            </w:r>
          </w:p>
        </w:tc>
      </w:tr>
      <w:tr w:rsidR="00C760E9" w:rsidRPr="00B22D56" w14:paraId="6E53FC9B" w14:textId="77777777" w:rsidTr="00025B9D">
        <w:trPr>
          <w:cantSplit/>
        </w:trPr>
        <w:tc>
          <w:tcPr>
            <w:tcW w:w="1363" w:type="pct"/>
            <w:shd w:val="clear" w:color="auto" w:fill="F2F2F2"/>
            <w:tcMar>
              <w:top w:w="70" w:type="dxa"/>
              <w:left w:w="100" w:type="dxa"/>
              <w:bottom w:w="70" w:type="dxa"/>
              <w:right w:w="100" w:type="dxa"/>
            </w:tcMar>
            <w:vAlign w:val="center"/>
          </w:tcPr>
          <w:p w14:paraId="609CA16E"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Modelo de disponibilização</w:t>
            </w:r>
          </w:p>
        </w:tc>
        <w:tc>
          <w:tcPr>
            <w:tcW w:w="3637" w:type="pct"/>
            <w:tcMar>
              <w:top w:w="70" w:type="dxa"/>
              <w:left w:w="100" w:type="dxa"/>
              <w:bottom w:w="70" w:type="dxa"/>
              <w:right w:w="100" w:type="dxa"/>
            </w:tcMar>
            <w:vAlign w:val="center"/>
          </w:tcPr>
          <w:p w14:paraId="73E9E06F"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w:t>
            </w:r>
            <w:proofErr w:type="spellStart"/>
            <w:r w:rsidRPr="00B22D56">
              <w:rPr>
                <w:rFonts w:asciiTheme="majorHAnsi" w:hAnsiTheme="majorHAnsi" w:cstheme="majorHAnsi"/>
                <w:i/>
                <w:color w:val="666666"/>
                <w:sz w:val="24"/>
                <w:highlight w:val="yellow"/>
              </w:rPr>
              <w:t>Saas</w:t>
            </w:r>
            <w:proofErr w:type="spellEnd"/>
            <w:r w:rsidRPr="00B22D56">
              <w:rPr>
                <w:rFonts w:asciiTheme="majorHAnsi" w:hAnsiTheme="majorHAnsi" w:cstheme="majorHAnsi"/>
                <w:i/>
                <w:color w:val="666666"/>
                <w:sz w:val="24"/>
                <w:highlight w:val="yellow"/>
              </w:rPr>
              <w:t>/Nuvem/Outro — Detalhar]]</w:t>
            </w:r>
          </w:p>
        </w:tc>
      </w:tr>
      <w:tr w:rsidR="00C760E9" w:rsidRPr="00B22D56" w14:paraId="0485E018" w14:textId="77777777" w:rsidTr="00025B9D">
        <w:trPr>
          <w:cantSplit/>
        </w:trPr>
        <w:tc>
          <w:tcPr>
            <w:tcW w:w="1363" w:type="pct"/>
            <w:shd w:val="clear" w:color="auto" w:fill="F2F2F2"/>
            <w:tcMar>
              <w:top w:w="70" w:type="dxa"/>
              <w:left w:w="100" w:type="dxa"/>
              <w:bottom w:w="70" w:type="dxa"/>
              <w:right w:w="100" w:type="dxa"/>
            </w:tcMar>
            <w:vAlign w:val="center"/>
          </w:tcPr>
          <w:p w14:paraId="270EB0EF"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Provedor de hospedagem</w:t>
            </w:r>
          </w:p>
        </w:tc>
        <w:tc>
          <w:tcPr>
            <w:tcW w:w="3637" w:type="pct"/>
            <w:tcMar>
              <w:top w:w="70" w:type="dxa"/>
              <w:left w:w="100" w:type="dxa"/>
              <w:bottom w:w="70" w:type="dxa"/>
              <w:right w:w="100" w:type="dxa"/>
            </w:tcMar>
            <w:vAlign w:val="center"/>
          </w:tcPr>
          <w:p w14:paraId="79A68694"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7FFE5660" w14:textId="77777777" w:rsidTr="00025B9D">
        <w:trPr>
          <w:cantSplit/>
        </w:trPr>
        <w:tc>
          <w:tcPr>
            <w:tcW w:w="1363" w:type="pct"/>
            <w:shd w:val="clear" w:color="auto" w:fill="F2F2F2"/>
            <w:tcMar>
              <w:top w:w="70" w:type="dxa"/>
              <w:left w:w="100" w:type="dxa"/>
              <w:bottom w:w="70" w:type="dxa"/>
              <w:right w:w="100" w:type="dxa"/>
            </w:tcMar>
            <w:vAlign w:val="center"/>
          </w:tcPr>
          <w:p w14:paraId="1EF2A3CE"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Região e país da hospedagem</w:t>
            </w:r>
          </w:p>
        </w:tc>
        <w:tc>
          <w:tcPr>
            <w:tcW w:w="3637" w:type="pct"/>
            <w:tcMar>
              <w:top w:w="70" w:type="dxa"/>
              <w:left w:w="100" w:type="dxa"/>
              <w:bottom w:w="70" w:type="dxa"/>
              <w:right w:w="100" w:type="dxa"/>
            </w:tcMar>
            <w:vAlign w:val="center"/>
          </w:tcPr>
          <w:p w14:paraId="5D82DA52"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49B8D1C6" w14:textId="77777777" w:rsidTr="00025B9D">
        <w:trPr>
          <w:cantSplit/>
        </w:trPr>
        <w:tc>
          <w:tcPr>
            <w:tcW w:w="1363" w:type="pct"/>
            <w:shd w:val="clear" w:color="auto" w:fill="F2F2F2"/>
            <w:tcMar>
              <w:top w:w="70" w:type="dxa"/>
              <w:left w:w="100" w:type="dxa"/>
              <w:bottom w:w="70" w:type="dxa"/>
              <w:right w:w="100" w:type="dxa"/>
            </w:tcMar>
            <w:vAlign w:val="center"/>
          </w:tcPr>
          <w:p w14:paraId="5B4491DE"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Banco de dados</w:t>
            </w:r>
          </w:p>
        </w:tc>
        <w:tc>
          <w:tcPr>
            <w:tcW w:w="3637" w:type="pct"/>
            <w:tcMar>
              <w:top w:w="70" w:type="dxa"/>
              <w:left w:w="100" w:type="dxa"/>
              <w:bottom w:w="70" w:type="dxa"/>
              <w:right w:w="100" w:type="dxa"/>
            </w:tcMar>
            <w:vAlign w:val="center"/>
          </w:tcPr>
          <w:p w14:paraId="709CC830"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453D8A4B" w14:textId="77777777" w:rsidTr="00025B9D">
        <w:trPr>
          <w:cantSplit/>
        </w:trPr>
        <w:tc>
          <w:tcPr>
            <w:tcW w:w="1363" w:type="pct"/>
            <w:shd w:val="clear" w:color="auto" w:fill="F2F2F2"/>
            <w:tcMar>
              <w:top w:w="70" w:type="dxa"/>
              <w:left w:w="100" w:type="dxa"/>
              <w:bottom w:w="70" w:type="dxa"/>
              <w:right w:w="100" w:type="dxa"/>
            </w:tcMar>
            <w:vAlign w:val="center"/>
          </w:tcPr>
          <w:p w14:paraId="525467FA"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Tecnologias principais</w:t>
            </w:r>
          </w:p>
        </w:tc>
        <w:tc>
          <w:tcPr>
            <w:tcW w:w="3637" w:type="pct"/>
            <w:tcMar>
              <w:top w:w="70" w:type="dxa"/>
              <w:left w:w="100" w:type="dxa"/>
              <w:bottom w:w="70" w:type="dxa"/>
              <w:right w:w="100" w:type="dxa"/>
            </w:tcMar>
            <w:vAlign w:val="center"/>
          </w:tcPr>
          <w:p w14:paraId="0B25D3DD"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67333EDB" w14:textId="77777777" w:rsidTr="00025B9D">
        <w:trPr>
          <w:cantSplit/>
        </w:trPr>
        <w:tc>
          <w:tcPr>
            <w:tcW w:w="1363" w:type="pct"/>
            <w:shd w:val="clear" w:color="auto" w:fill="F2F2F2"/>
            <w:tcMar>
              <w:top w:w="70" w:type="dxa"/>
              <w:left w:w="100" w:type="dxa"/>
              <w:bottom w:w="70" w:type="dxa"/>
              <w:right w:w="100" w:type="dxa"/>
            </w:tcMar>
            <w:vAlign w:val="center"/>
          </w:tcPr>
          <w:p w14:paraId="64EF443F"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Disponibilidade ofertada</w:t>
            </w:r>
          </w:p>
        </w:tc>
        <w:tc>
          <w:tcPr>
            <w:tcW w:w="3637" w:type="pct"/>
            <w:tcMar>
              <w:top w:w="70" w:type="dxa"/>
              <w:left w:w="100" w:type="dxa"/>
              <w:bottom w:w="70" w:type="dxa"/>
              <w:right w:w="100" w:type="dxa"/>
            </w:tcMar>
            <w:vAlign w:val="center"/>
          </w:tcPr>
          <w:p w14:paraId="4A1A1F65"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 Mínimo Mensal De 99,5%]]</w:t>
            </w:r>
          </w:p>
        </w:tc>
      </w:tr>
      <w:tr w:rsidR="00C760E9" w:rsidRPr="00B22D56" w14:paraId="0338E76F" w14:textId="77777777" w:rsidTr="00025B9D">
        <w:trPr>
          <w:cantSplit/>
        </w:trPr>
        <w:tc>
          <w:tcPr>
            <w:tcW w:w="1363" w:type="pct"/>
            <w:shd w:val="clear" w:color="auto" w:fill="F2F2F2"/>
            <w:tcMar>
              <w:top w:w="70" w:type="dxa"/>
              <w:left w:w="100" w:type="dxa"/>
              <w:bottom w:w="70" w:type="dxa"/>
              <w:right w:w="100" w:type="dxa"/>
            </w:tcMar>
            <w:vAlign w:val="center"/>
          </w:tcPr>
          <w:p w14:paraId="33FF373E"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Resumo dos canais de suporte</w:t>
            </w:r>
          </w:p>
        </w:tc>
        <w:tc>
          <w:tcPr>
            <w:tcW w:w="3637" w:type="pct"/>
            <w:tcMar>
              <w:top w:w="70" w:type="dxa"/>
              <w:left w:w="100" w:type="dxa"/>
              <w:bottom w:w="70" w:type="dxa"/>
              <w:right w:w="100" w:type="dxa"/>
            </w:tcMar>
            <w:vAlign w:val="center"/>
          </w:tcPr>
          <w:p w14:paraId="60F71DA3"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[[Indicar Todos Os Canais Disponíveis]]</w:t>
            </w:r>
          </w:p>
        </w:tc>
      </w:tr>
      <w:tr w:rsidR="00C760E9" w:rsidRPr="00B22D56" w14:paraId="71601223" w14:textId="77777777" w:rsidTr="00025B9D">
        <w:trPr>
          <w:cantSplit/>
        </w:trPr>
        <w:tc>
          <w:tcPr>
            <w:tcW w:w="1363" w:type="pct"/>
            <w:shd w:val="clear" w:color="auto" w:fill="F2F2F2"/>
            <w:tcMar>
              <w:top w:w="70" w:type="dxa"/>
              <w:left w:w="100" w:type="dxa"/>
              <w:bottom w:w="70" w:type="dxa"/>
              <w:right w:w="100" w:type="dxa"/>
            </w:tcMar>
            <w:vAlign w:val="center"/>
          </w:tcPr>
          <w:p w14:paraId="39135269"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Horários de suporte</w:t>
            </w:r>
          </w:p>
        </w:tc>
        <w:tc>
          <w:tcPr>
            <w:tcW w:w="3637" w:type="pct"/>
            <w:tcMar>
              <w:top w:w="70" w:type="dxa"/>
              <w:left w:w="100" w:type="dxa"/>
              <w:bottom w:w="70" w:type="dxa"/>
              <w:right w:w="100" w:type="dxa"/>
            </w:tcMar>
            <w:vAlign w:val="center"/>
          </w:tcPr>
          <w:p w14:paraId="354D4BC2"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Incluindo Regime P1 24x7]]</w:t>
            </w:r>
          </w:p>
        </w:tc>
      </w:tr>
      <w:tr w:rsidR="00C760E9" w:rsidRPr="00B22D56" w14:paraId="5A84D7CB" w14:textId="77777777" w:rsidTr="00025B9D">
        <w:trPr>
          <w:cantSplit/>
        </w:trPr>
        <w:tc>
          <w:tcPr>
            <w:tcW w:w="1363" w:type="pct"/>
            <w:shd w:val="clear" w:color="auto" w:fill="F2F2F2"/>
            <w:tcMar>
              <w:top w:w="70" w:type="dxa"/>
              <w:left w:w="100" w:type="dxa"/>
              <w:bottom w:w="70" w:type="dxa"/>
              <w:right w:w="100" w:type="dxa"/>
            </w:tcMar>
            <w:vAlign w:val="center"/>
          </w:tcPr>
          <w:p w14:paraId="0DA4BF8E"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Certificações da empresa/solução</w:t>
            </w:r>
          </w:p>
        </w:tc>
        <w:tc>
          <w:tcPr>
            <w:tcW w:w="3637" w:type="pct"/>
            <w:tcMar>
              <w:top w:w="70" w:type="dxa"/>
              <w:left w:w="100" w:type="dxa"/>
              <w:bottom w:w="70" w:type="dxa"/>
              <w:right w:w="100" w:type="dxa"/>
            </w:tcMar>
            <w:vAlign w:val="center"/>
          </w:tcPr>
          <w:p w14:paraId="0455615D"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 Ou Informar NÃO POSSUI]]</w:t>
            </w:r>
          </w:p>
        </w:tc>
      </w:tr>
      <w:tr w:rsidR="00C760E9" w:rsidRPr="00B22D56" w14:paraId="70838DFE" w14:textId="77777777" w:rsidTr="00025B9D">
        <w:trPr>
          <w:cantSplit/>
        </w:trPr>
        <w:tc>
          <w:tcPr>
            <w:tcW w:w="1363" w:type="pct"/>
            <w:shd w:val="clear" w:color="auto" w:fill="F2F2F2"/>
            <w:tcMar>
              <w:top w:w="70" w:type="dxa"/>
              <w:left w:w="100" w:type="dxa"/>
              <w:bottom w:w="70" w:type="dxa"/>
              <w:right w:w="100" w:type="dxa"/>
            </w:tcMar>
            <w:vAlign w:val="center"/>
          </w:tcPr>
          <w:p w14:paraId="35576AA0" w14:textId="77777777" w:rsidR="00C760E9" w:rsidRPr="00B22D56" w:rsidRDefault="00000000" w:rsidP="007732BF">
            <w:pPr>
              <w:spacing w:after="0" w:line="360" w:lineRule="exact"/>
              <w:rPr>
                <w:rFonts w:asciiTheme="majorHAnsi" w:hAnsiTheme="majorHAnsi" w:cstheme="majorHAnsi"/>
                <w:sz w:val="24"/>
              </w:rPr>
            </w:pPr>
            <w:r w:rsidRPr="00B22D56">
              <w:rPr>
                <w:rFonts w:asciiTheme="majorHAnsi" w:hAnsiTheme="majorHAnsi" w:cstheme="majorHAnsi"/>
                <w:b/>
                <w:color w:val="000000"/>
                <w:sz w:val="24"/>
              </w:rPr>
              <w:t>Subcontratados/suboperadores</w:t>
            </w:r>
          </w:p>
        </w:tc>
        <w:tc>
          <w:tcPr>
            <w:tcW w:w="3637" w:type="pct"/>
            <w:tcMar>
              <w:top w:w="70" w:type="dxa"/>
              <w:left w:w="100" w:type="dxa"/>
              <w:bottom w:w="70" w:type="dxa"/>
              <w:right w:w="100" w:type="dxa"/>
            </w:tcMar>
            <w:vAlign w:val="center"/>
          </w:tcPr>
          <w:p w14:paraId="75A25AD5" w14:textId="77777777" w:rsidR="00C760E9" w:rsidRPr="00B22D56" w:rsidRDefault="006C289E" w:rsidP="007732BF">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[[IDENTIFICAR Ou Informar NÃO PREVISTOS]]</w:t>
            </w:r>
          </w:p>
        </w:tc>
      </w:tr>
      <w:tr w:rsidR="00C20094" w:rsidRPr="00B22D56" w14:paraId="79F2D718" w14:textId="77777777" w:rsidTr="00B22D56">
        <w:trPr>
          <w:cantSplit/>
        </w:trPr>
        <w:tc>
          <w:tcPr>
            <w:tcW w:w="2921" w:type="dxa"/>
            <w:shd w:val="clear" w:color="auto" w:fill="D9D9D9" w:themeFill="background1" w:themeFillShade="D9"/>
            <w:vAlign w:val="center"/>
          </w:tcPr>
          <w:p w14:paraId="01EB49C8"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Aplicativo de mensagens instantâneas</w:t>
            </w:r>
          </w:p>
        </w:tc>
        <w:tc>
          <w:tcPr>
            <w:tcW w:w="6707" w:type="dxa"/>
            <w:vAlign w:val="center"/>
          </w:tcPr>
          <w:p w14:paraId="3A7A1E8D" w14:textId="77777777" w:rsidR="00C20094" w:rsidRPr="00B22D56" w:rsidRDefault="006C289E" w:rsidP="007732BF">
            <w:pPr>
              <w:spacing w:after="0" w:line="360" w:lineRule="exact"/>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[[Whatsapp Business Ou Equivalente: Nome, Número, Link E Identificação Oficial]]</w:t>
            </w:r>
          </w:p>
        </w:tc>
      </w:tr>
      <w:tr w:rsidR="00C20094" w:rsidRPr="00B22D56" w14:paraId="3FBB7274" w14:textId="77777777" w:rsidTr="00B22D56">
        <w:trPr>
          <w:cantSplit/>
        </w:trPr>
        <w:tc>
          <w:tcPr>
            <w:tcW w:w="2921" w:type="dxa"/>
            <w:shd w:val="clear" w:color="auto" w:fill="D9D9D9" w:themeFill="background1" w:themeFillShade="D9"/>
            <w:vAlign w:val="center"/>
          </w:tcPr>
          <w:p w14:paraId="7432BCAF"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Central de atendimento telefônico</w:t>
            </w:r>
          </w:p>
        </w:tc>
        <w:tc>
          <w:tcPr>
            <w:tcW w:w="6707" w:type="dxa"/>
            <w:vAlign w:val="center"/>
          </w:tcPr>
          <w:p w14:paraId="597D8746" w14:textId="77777777" w:rsidR="00C20094" w:rsidRPr="00B22D56" w:rsidRDefault="006C289E" w:rsidP="007732BF">
            <w:pPr>
              <w:spacing w:after="0" w:line="360" w:lineRule="exact"/>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 xml:space="preserve">[[Número, </w:t>
            </w:r>
            <w:proofErr w:type="spellStart"/>
            <w:r w:rsidRPr="00B22D56">
              <w:rPr>
                <w:rFonts w:asciiTheme="majorHAnsi" w:hAnsiTheme="majorHAnsi" w:cstheme="majorHAnsi"/>
                <w:color w:val="808080" w:themeColor="background1" w:themeShade="80"/>
                <w:sz w:val="24"/>
                <w:highlight w:val="yellow"/>
              </w:rPr>
              <w:t>Ddd</w:t>
            </w:r>
            <w:proofErr w:type="spellEnd"/>
            <w:r w:rsidRPr="00B22D56">
              <w:rPr>
                <w:rFonts w:asciiTheme="majorHAnsi" w:hAnsiTheme="majorHAnsi" w:cstheme="majorHAnsi"/>
                <w:color w:val="808080" w:themeColor="background1" w:themeShade="80"/>
                <w:sz w:val="24"/>
                <w:highlight w:val="yellow"/>
              </w:rPr>
              <w:t>, Horário E Abrangência]]</w:t>
            </w:r>
          </w:p>
        </w:tc>
      </w:tr>
      <w:tr w:rsidR="00C20094" w:rsidRPr="00B22D56" w14:paraId="7CDEBABE" w14:textId="77777777" w:rsidTr="00B22D56">
        <w:trPr>
          <w:cantSplit/>
        </w:trPr>
        <w:tc>
          <w:tcPr>
            <w:tcW w:w="2921" w:type="dxa"/>
            <w:shd w:val="clear" w:color="auto" w:fill="D9D9D9" w:themeFill="background1" w:themeFillShade="D9"/>
            <w:vAlign w:val="center"/>
          </w:tcPr>
          <w:p w14:paraId="1522A6CF"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Portal de chamados</w:t>
            </w:r>
          </w:p>
        </w:tc>
        <w:tc>
          <w:tcPr>
            <w:tcW w:w="6707" w:type="dxa"/>
            <w:vAlign w:val="center"/>
          </w:tcPr>
          <w:p w14:paraId="6D65FE6E" w14:textId="77777777" w:rsidR="00C20094" w:rsidRPr="00B22D56" w:rsidRDefault="006C289E" w:rsidP="007732BF">
            <w:pPr>
              <w:spacing w:after="0" w:line="360" w:lineRule="exact"/>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w:t>
            </w:r>
            <w:proofErr w:type="spellStart"/>
            <w:r w:rsidRPr="00B22D56">
              <w:rPr>
                <w:rFonts w:asciiTheme="majorHAnsi" w:hAnsiTheme="majorHAnsi" w:cstheme="majorHAnsi"/>
                <w:color w:val="808080" w:themeColor="background1" w:themeShade="80"/>
                <w:sz w:val="24"/>
                <w:highlight w:val="yellow"/>
              </w:rPr>
              <w:t>Url</w:t>
            </w:r>
            <w:proofErr w:type="spellEnd"/>
            <w:r w:rsidRPr="00B22D56">
              <w:rPr>
                <w:rFonts w:asciiTheme="majorHAnsi" w:hAnsiTheme="majorHAnsi" w:cstheme="majorHAnsi"/>
                <w:color w:val="808080" w:themeColor="background1" w:themeShade="80"/>
                <w:sz w:val="24"/>
                <w:highlight w:val="yellow"/>
              </w:rPr>
              <w:t>, Forma De Acesso E Acompanhamento Do Protocolo]]</w:t>
            </w:r>
          </w:p>
        </w:tc>
      </w:tr>
      <w:tr w:rsidR="00C20094" w:rsidRPr="00B22D56" w14:paraId="0855B239" w14:textId="77777777" w:rsidTr="00B22D56">
        <w:trPr>
          <w:cantSplit/>
        </w:trPr>
        <w:tc>
          <w:tcPr>
            <w:tcW w:w="2921" w:type="dxa"/>
            <w:shd w:val="clear" w:color="auto" w:fill="D9D9D9" w:themeFill="background1" w:themeFillShade="D9"/>
            <w:vAlign w:val="center"/>
          </w:tcPr>
          <w:p w14:paraId="07AF03BD"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E-mail de atendimento</w:t>
            </w:r>
          </w:p>
        </w:tc>
        <w:tc>
          <w:tcPr>
            <w:tcW w:w="6707" w:type="dxa"/>
            <w:vAlign w:val="center"/>
          </w:tcPr>
          <w:p w14:paraId="602F0EBF" w14:textId="77777777" w:rsidR="00C20094" w:rsidRPr="00B22D56" w:rsidRDefault="006C289E" w:rsidP="007732BF">
            <w:pPr>
              <w:spacing w:after="0" w:line="360" w:lineRule="exact"/>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[[Endereço Eletrônico E Horário De Tratamento]]</w:t>
            </w:r>
          </w:p>
        </w:tc>
      </w:tr>
      <w:tr w:rsidR="00C20094" w:rsidRPr="00B22D56" w14:paraId="20C2A66D" w14:textId="77777777" w:rsidTr="00B22D56">
        <w:trPr>
          <w:cantSplit/>
        </w:trPr>
        <w:tc>
          <w:tcPr>
            <w:tcW w:w="2921" w:type="dxa"/>
            <w:shd w:val="clear" w:color="auto" w:fill="D9D9D9" w:themeFill="background1" w:themeFillShade="D9"/>
            <w:vAlign w:val="center"/>
          </w:tcPr>
          <w:p w14:paraId="5AA2D958"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Canal P1 – 24x7</w:t>
            </w:r>
          </w:p>
        </w:tc>
        <w:tc>
          <w:tcPr>
            <w:tcW w:w="6707" w:type="dxa"/>
            <w:vAlign w:val="center"/>
          </w:tcPr>
          <w:p w14:paraId="3478FE5B" w14:textId="77777777" w:rsidR="00C20094" w:rsidRPr="00B22D56" w:rsidRDefault="006C289E" w:rsidP="007732BF">
            <w:pPr>
              <w:spacing w:after="0" w:line="360" w:lineRule="exact"/>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[[Número/</w:t>
            </w:r>
            <w:proofErr w:type="spellStart"/>
            <w:r w:rsidRPr="00B22D56">
              <w:rPr>
                <w:rFonts w:asciiTheme="majorHAnsi" w:hAnsiTheme="majorHAnsi" w:cstheme="majorHAnsi"/>
                <w:color w:val="808080" w:themeColor="background1" w:themeShade="80"/>
                <w:sz w:val="24"/>
                <w:highlight w:val="yellow"/>
              </w:rPr>
              <w:t>Url</w:t>
            </w:r>
            <w:proofErr w:type="spellEnd"/>
            <w:r w:rsidRPr="00B22D56">
              <w:rPr>
                <w:rFonts w:asciiTheme="majorHAnsi" w:hAnsiTheme="majorHAnsi" w:cstheme="majorHAnsi"/>
                <w:color w:val="808080" w:themeColor="background1" w:themeShade="80"/>
                <w:sz w:val="24"/>
                <w:highlight w:val="yellow"/>
              </w:rPr>
              <w:t>/E-Mail E Procedimento De Acionamento]]</w:t>
            </w:r>
          </w:p>
        </w:tc>
      </w:tr>
      <w:tr w:rsidR="00C20094" w:rsidRPr="00B22D56" w14:paraId="2889AD0B" w14:textId="77777777" w:rsidTr="00B22D56">
        <w:trPr>
          <w:cantSplit/>
        </w:trPr>
        <w:tc>
          <w:tcPr>
            <w:tcW w:w="2921" w:type="dxa"/>
            <w:shd w:val="clear" w:color="auto" w:fill="D9D9D9" w:themeFill="background1" w:themeFillShade="D9"/>
            <w:vAlign w:val="center"/>
          </w:tcPr>
          <w:p w14:paraId="6677745E"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Base de conhecimento</w:t>
            </w:r>
          </w:p>
        </w:tc>
        <w:tc>
          <w:tcPr>
            <w:tcW w:w="6707" w:type="dxa"/>
            <w:vAlign w:val="center"/>
          </w:tcPr>
          <w:p w14:paraId="0FB83303" w14:textId="77777777" w:rsidR="00C20094" w:rsidRPr="00B22D56" w:rsidRDefault="006C289E" w:rsidP="007732BF">
            <w:pPr>
              <w:spacing w:after="0" w:line="360" w:lineRule="exact"/>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w:t>
            </w:r>
            <w:proofErr w:type="spellStart"/>
            <w:r w:rsidRPr="00B22D56">
              <w:rPr>
                <w:rFonts w:asciiTheme="majorHAnsi" w:hAnsiTheme="majorHAnsi" w:cstheme="majorHAnsi"/>
                <w:color w:val="808080" w:themeColor="background1" w:themeShade="80"/>
                <w:sz w:val="24"/>
                <w:highlight w:val="yellow"/>
              </w:rPr>
              <w:t>Url</w:t>
            </w:r>
            <w:proofErr w:type="spellEnd"/>
            <w:r w:rsidRPr="00B22D56">
              <w:rPr>
                <w:rFonts w:asciiTheme="majorHAnsi" w:hAnsiTheme="majorHAnsi" w:cstheme="majorHAnsi"/>
                <w:color w:val="808080" w:themeColor="background1" w:themeShade="80"/>
                <w:sz w:val="24"/>
                <w:highlight w:val="yellow"/>
              </w:rPr>
              <w:t xml:space="preserve"> Ou Forma De Acesso A Manuais, Faq E Tutoriais]]</w:t>
            </w:r>
          </w:p>
        </w:tc>
      </w:tr>
      <w:tr w:rsidR="00C20094" w:rsidRPr="00B22D56" w14:paraId="73E3B603" w14:textId="77777777" w:rsidTr="00B22D56">
        <w:trPr>
          <w:cantSplit/>
        </w:trPr>
        <w:tc>
          <w:tcPr>
            <w:tcW w:w="2921" w:type="dxa"/>
            <w:shd w:val="clear" w:color="auto" w:fill="D9D9D9" w:themeFill="background1" w:themeFillShade="D9"/>
            <w:vAlign w:val="center"/>
          </w:tcPr>
          <w:p w14:paraId="44C04641"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Responsável pela gestão do suporte</w:t>
            </w:r>
          </w:p>
        </w:tc>
        <w:tc>
          <w:tcPr>
            <w:tcW w:w="6707" w:type="dxa"/>
            <w:vAlign w:val="center"/>
          </w:tcPr>
          <w:p w14:paraId="1F53FB7D" w14:textId="77777777" w:rsidR="00C20094" w:rsidRPr="00B22D56" w:rsidRDefault="006C289E" w:rsidP="00B22D56">
            <w:pPr>
              <w:spacing w:after="0" w:line="360" w:lineRule="exact"/>
              <w:jc w:val="both"/>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[[Nome, Cargo, Telefone E E-Mail]]</w:t>
            </w:r>
          </w:p>
        </w:tc>
      </w:tr>
      <w:tr w:rsidR="00C20094" w:rsidRPr="00B22D56" w14:paraId="590E8A53" w14:textId="77777777" w:rsidTr="00B22D56">
        <w:trPr>
          <w:cantSplit/>
        </w:trPr>
        <w:tc>
          <w:tcPr>
            <w:tcW w:w="2921" w:type="dxa"/>
            <w:shd w:val="clear" w:color="auto" w:fill="D9D9D9" w:themeFill="background1" w:themeFillShade="D9"/>
            <w:vAlign w:val="center"/>
          </w:tcPr>
          <w:p w14:paraId="01CA757F"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Procedimento de escalonamento</w:t>
            </w:r>
          </w:p>
        </w:tc>
        <w:tc>
          <w:tcPr>
            <w:tcW w:w="6707" w:type="dxa"/>
            <w:vAlign w:val="center"/>
          </w:tcPr>
          <w:p w14:paraId="4F0A4BE6" w14:textId="77777777" w:rsidR="00C20094" w:rsidRPr="00B22D56" w:rsidRDefault="006C289E" w:rsidP="00B22D56">
            <w:pPr>
              <w:spacing w:after="0" w:line="360" w:lineRule="exact"/>
              <w:jc w:val="both"/>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[[Níveis, Contatos E Critérios]]</w:t>
            </w:r>
          </w:p>
        </w:tc>
      </w:tr>
      <w:tr w:rsidR="00C20094" w:rsidRPr="00B22D56" w14:paraId="66CF9195" w14:textId="77777777" w:rsidTr="00B22D56">
        <w:trPr>
          <w:cantSplit/>
        </w:trPr>
        <w:tc>
          <w:tcPr>
            <w:tcW w:w="2921" w:type="dxa"/>
            <w:shd w:val="clear" w:color="auto" w:fill="D9D9D9" w:themeFill="background1" w:themeFillShade="D9"/>
            <w:vAlign w:val="center"/>
          </w:tcPr>
          <w:p w14:paraId="1DDD85D8"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Geração e acompanhamento de protocolo</w:t>
            </w:r>
          </w:p>
        </w:tc>
        <w:tc>
          <w:tcPr>
            <w:tcW w:w="6707" w:type="dxa"/>
            <w:vAlign w:val="center"/>
          </w:tcPr>
          <w:p w14:paraId="56647454" w14:textId="77777777" w:rsidR="00C20094" w:rsidRPr="00B22D56" w:rsidRDefault="006C289E" w:rsidP="00B22D56">
            <w:pPr>
              <w:spacing w:after="0" w:line="360" w:lineRule="exact"/>
              <w:jc w:val="both"/>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[[Descrever Mecanismo E Informações Disponíveis Ao Usuário]]</w:t>
            </w:r>
          </w:p>
        </w:tc>
      </w:tr>
      <w:tr w:rsidR="00C20094" w:rsidRPr="00B22D56" w14:paraId="151BA1E1" w14:textId="77777777" w:rsidTr="00B22D56">
        <w:trPr>
          <w:cantSplit/>
        </w:trPr>
        <w:tc>
          <w:tcPr>
            <w:tcW w:w="2921" w:type="dxa"/>
            <w:shd w:val="clear" w:color="auto" w:fill="D9D9D9" w:themeFill="background1" w:themeFillShade="D9"/>
            <w:vAlign w:val="center"/>
          </w:tcPr>
          <w:p w14:paraId="4410DD84" w14:textId="77777777" w:rsidR="00C20094" w:rsidRPr="00B22D56" w:rsidRDefault="00000000" w:rsidP="007732BF">
            <w:pPr>
              <w:spacing w:after="0" w:line="360" w:lineRule="exact"/>
              <w:rPr>
                <w:rFonts w:asciiTheme="majorHAnsi" w:hAnsiTheme="majorHAnsi" w:cstheme="majorHAnsi"/>
                <w:b/>
                <w:bCs/>
                <w:sz w:val="24"/>
              </w:rPr>
            </w:pPr>
            <w:r w:rsidRPr="00B22D56">
              <w:rPr>
                <w:rFonts w:asciiTheme="majorHAnsi" w:hAnsiTheme="majorHAnsi" w:cstheme="majorHAnsi"/>
                <w:b/>
                <w:bCs/>
                <w:sz w:val="24"/>
              </w:rPr>
              <w:t>Recursos de acessibilidade do atendimento</w:t>
            </w:r>
          </w:p>
        </w:tc>
        <w:tc>
          <w:tcPr>
            <w:tcW w:w="6707" w:type="dxa"/>
            <w:vAlign w:val="center"/>
          </w:tcPr>
          <w:p w14:paraId="560EE95E" w14:textId="77777777" w:rsidR="00C20094" w:rsidRPr="00B22D56" w:rsidRDefault="006C289E" w:rsidP="00B22D56">
            <w:pPr>
              <w:spacing w:after="0" w:line="360" w:lineRule="exact"/>
              <w:jc w:val="both"/>
              <w:rPr>
                <w:rFonts w:asciiTheme="majorHAnsi" w:hAnsiTheme="majorHAnsi" w:cstheme="majorHAnsi"/>
                <w:color w:val="A6A6A6" w:themeColor="background1" w:themeShade="A6"/>
                <w:sz w:val="24"/>
                <w:highlight w:val="yellow"/>
              </w:rPr>
            </w:pPr>
            <w:r w:rsidRPr="00B22D56">
              <w:rPr>
                <w:rFonts w:asciiTheme="majorHAnsi" w:hAnsiTheme="majorHAnsi" w:cstheme="majorHAnsi"/>
                <w:color w:val="808080" w:themeColor="background1" w:themeShade="80"/>
                <w:sz w:val="24"/>
                <w:highlight w:val="yellow"/>
              </w:rPr>
              <w:t>[[Descrever Ou Informar Não Disponíveis]]</w:t>
            </w:r>
          </w:p>
        </w:tc>
      </w:tr>
    </w:tbl>
    <w:p w14:paraId="601DE956" w14:textId="77777777" w:rsidR="002C324E" w:rsidRPr="00B22D56" w:rsidRDefault="002C324E" w:rsidP="00A9034A">
      <w:pPr>
        <w:pStyle w:val="Ttulo1"/>
        <w:spacing w:before="0" w:after="0" w:line="360" w:lineRule="exact"/>
        <w:jc w:val="both"/>
        <w:rPr>
          <w:rFonts w:asciiTheme="majorHAnsi" w:hAnsiTheme="majorHAnsi" w:cstheme="majorHAnsi"/>
          <w:szCs w:val="24"/>
          <w:lang w:val="pt-BR"/>
        </w:rPr>
      </w:pPr>
    </w:p>
    <w:p w14:paraId="768D75B6"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5. PLANO RESUMIDO DE IMPLANTAÇÃO</w:t>
      </w:r>
    </w:p>
    <w:p w14:paraId="2BE9AF6B" w14:textId="77777777" w:rsidR="00C760E9" w:rsidRPr="00B22D56" w:rsidRDefault="00000000" w:rsidP="00A9034A">
      <w:pPr>
        <w:spacing w:after="0" w:line="360" w:lineRule="exact"/>
        <w:jc w:val="both"/>
        <w:rPr>
          <w:rFonts w:asciiTheme="majorHAnsi" w:hAnsiTheme="majorHAnsi" w:cstheme="majorHAnsi"/>
          <w:sz w:val="24"/>
        </w:rPr>
      </w:pPr>
      <w:r w:rsidRPr="00B22D56">
        <w:rPr>
          <w:rFonts w:asciiTheme="majorHAnsi" w:hAnsiTheme="majorHAnsi" w:cstheme="majorHAnsi"/>
          <w:color w:val="000000"/>
          <w:sz w:val="24"/>
        </w:rPr>
        <w:t>A proponente deverá completar a descrição das atividades, dos responsáveis e das evidências, respeitando os prazos máximos do Termo de Referência.</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51"/>
        <w:gridCol w:w="1800"/>
        <w:gridCol w:w="1078"/>
        <w:gridCol w:w="1915"/>
        <w:gridCol w:w="1915"/>
        <w:gridCol w:w="2469"/>
      </w:tblGrid>
      <w:tr w:rsidR="00C760E9" w:rsidRPr="00B22D56" w14:paraId="5B175AA9" w14:textId="77777777" w:rsidTr="00B22D56">
        <w:trPr>
          <w:cantSplit/>
          <w:tblHeader/>
        </w:trPr>
        <w:tc>
          <w:tcPr>
            <w:tcW w:w="234" w:type="pct"/>
            <w:shd w:val="clear" w:color="auto" w:fill="D9D9D9"/>
            <w:tcMar>
              <w:top w:w="70" w:type="dxa"/>
              <w:left w:w="100" w:type="dxa"/>
              <w:bottom w:w="70" w:type="dxa"/>
              <w:right w:w="100" w:type="dxa"/>
            </w:tcMar>
            <w:vAlign w:val="center"/>
          </w:tcPr>
          <w:p w14:paraId="3EFB6FB7"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Nº</w:t>
            </w:r>
          </w:p>
        </w:tc>
        <w:tc>
          <w:tcPr>
            <w:tcW w:w="935" w:type="pct"/>
            <w:shd w:val="clear" w:color="auto" w:fill="D9D9D9"/>
            <w:tcMar>
              <w:top w:w="70" w:type="dxa"/>
              <w:left w:w="100" w:type="dxa"/>
              <w:bottom w:w="70" w:type="dxa"/>
              <w:right w:w="100" w:type="dxa"/>
            </w:tcMar>
            <w:vAlign w:val="center"/>
          </w:tcPr>
          <w:p w14:paraId="4EF9A322"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Fase</w:t>
            </w:r>
          </w:p>
        </w:tc>
        <w:tc>
          <w:tcPr>
            <w:tcW w:w="560" w:type="pct"/>
            <w:shd w:val="clear" w:color="auto" w:fill="D9D9D9"/>
            <w:tcMar>
              <w:top w:w="70" w:type="dxa"/>
              <w:left w:w="100" w:type="dxa"/>
              <w:bottom w:w="70" w:type="dxa"/>
              <w:right w:w="100" w:type="dxa"/>
            </w:tcMar>
            <w:vAlign w:val="center"/>
          </w:tcPr>
          <w:p w14:paraId="59F43F85"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Prazo máximo</w:t>
            </w:r>
          </w:p>
        </w:tc>
        <w:tc>
          <w:tcPr>
            <w:tcW w:w="994" w:type="pct"/>
            <w:shd w:val="clear" w:color="auto" w:fill="D9D9D9"/>
            <w:tcMar>
              <w:top w:w="70" w:type="dxa"/>
              <w:left w:w="100" w:type="dxa"/>
              <w:bottom w:w="70" w:type="dxa"/>
              <w:right w:w="100" w:type="dxa"/>
            </w:tcMar>
            <w:vAlign w:val="center"/>
          </w:tcPr>
          <w:p w14:paraId="0A35A7F0"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Atividades propostas</w:t>
            </w:r>
          </w:p>
        </w:tc>
        <w:tc>
          <w:tcPr>
            <w:tcW w:w="1176" w:type="pct"/>
            <w:shd w:val="clear" w:color="auto" w:fill="D9D9D9"/>
            <w:tcMar>
              <w:top w:w="70" w:type="dxa"/>
              <w:left w:w="100" w:type="dxa"/>
              <w:bottom w:w="70" w:type="dxa"/>
              <w:right w:w="100" w:type="dxa"/>
            </w:tcMar>
            <w:vAlign w:val="center"/>
          </w:tcPr>
          <w:p w14:paraId="477854C4"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Responsável</w:t>
            </w:r>
          </w:p>
        </w:tc>
        <w:tc>
          <w:tcPr>
            <w:tcW w:w="1101" w:type="pct"/>
            <w:shd w:val="clear" w:color="auto" w:fill="D9D9D9"/>
            <w:tcMar>
              <w:top w:w="70" w:type="dxa"/>
              <w:left w:w="100" w:type="dxa"/>
              <w:bottom w:w="70" w:type="dxa"/>
              <w:right w:w="100" w:type="dxa"/>
            </w:tcMar>
            <w:vAlign w:val="center"/>
          </w:tcPr>
          <w:p w14:paraId="6E58ADFB"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b/>
                <w:color w:val="000000"/>
                <w:sz w:val="24"/>
              </w:rPr>
              <w:t>Produtos/evidências</w:t>
            </w:r>
          </w:p>
        </w:tc>
      </w:tr>
      <w:tr w:rsidR="00C760E9" w:rsidRPr="00B22D56" w14:paraId="1B524323" w14:textId="77777777" w:rsidTr="00B22D56">
        <w:trPr>
          <w:cantSplit/>
        </w:trPr>
        <w:tc>
          <w:tcPr>
            <w:tcW w:w="234" w:type="pct"/>
            <w:tcMar>
              <w:top w:w="70" w:type="dxa"/>
              <w:left w:w="100" w:type="dxa"/>
              <w:bottom w:w="70" w:type="dxa"/>
              <w:right w:w="100" w:type="dxa"/>
            </w:tcMar>
            <w:vAlign w:val="center"/>
          </w:tcPr>
          <w:p w14:paraId="29FDF590"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1</w:t>
            </w:r>
          </w:p>
        </w:tc>
        <w:tc>
          <w:tcPr>
            <w:tcW w:w="935" w:type="pct"/>
            <w:tcMar>
              <w:top w:w="70" w:type="dxa"/>
              <w:left w:w="100" w:type="dxa"/>
              <w:bottom w:w="70" w:type="dxa"/>
              <w:right w:w="100" w:type="dxa"/>
            </w:tcMar>
            <w:vAlign w:val="center"/>
          </w:tcPr>
          <w:p w14:paraId="0EC26BE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Iniciação e planejamento</w:t>
            </w:r>
          </w:p>
        </w:tc>
        <w:tc>
          <w:tcPr>
            <w:tcW w:w="560" w:type="pct"/>
            <w:tcMar>
              <w:top w:w="70" w:type="dxa"/>
              <w:left w:w="100" w:type="dxa"/>
              <w:bottom w:w="70" w:type="dxa"/>
              <w:right w:w="100" w:type="dxa"/>
            </w:tcMar>
            <w:vAlign w:val="center"/>
          </w:tcPr>
          <w:p w14:paraId="53B36266"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5 dias úteis</w:t>
            </w:r>
          </w:p>
        </w:tc>
        <w:tc>
          <w:tcPr>
            <w:tcW w:w="994" w:type="pct"/>
            <w:tcMar>
              <w:top w:w="70" w:type="dxa"/>
              <w:left w:w="100" w:type="dxa"/>
              <w:bottom w:w="70" w:type="dxa"/>
              <w:right w:w="100" w:type="dxa"/>
            </w:tcMar>
            <w:vAlign w:val="center"/>
          </w:tcPr>
          <w:p w14:paraId="23D2D43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6A2366A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6B2591A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0CCE04D5" w14:textId="77777777" w:rsidTr="00B22D56">
        <w:trPr>
          <w:cantSplit/>
        </w:trPr>
        <w:tc>
          <w:tcPr>
            <w:tcW w:w="234" w:type="pct"/>
            <w:tcMar>
              <w:top w:w="70" w:type="dxa"/>
              <w:left w:w="100" w:type="dxa"/>
              <w:bottom w:w="70" w:type="dxa"/>
              <w:right w:w="100" w:type="dxa"/>
            </w:tcMar>
            <w:vAlign w:val="center"/>
          </w:tcPr>
          <w:p w14:paraId="3DE64C7D"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2</w:t>
            </w:r>
          </w:p>
        </w:tc>
        <w:tc>
          <w:tcPr>
            <w:tcW w:w="935" w:type="pct"/>
            <w:tcMar>
              <w:top w:w="70" w:type="dxa"/>
              <w:left w:w="100" w:type="dxa"/>
              <w:bottom w:w="70" w:type="dxa"/>
              <w:right w:w="100" w:type="dxa"/>
            </w:tcMar>
            <w:vAlign w:val="center"/>
          </w:tcPr>
          <w:p w14:paraId="471128C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Configuração e parametrização</w:t>
            </w:r>
          </w:p>
        </w:tc>
        <w:tc>
          <w:tcPr>
            <w:tcW w:w="560" w:type="pct"/>
            <w:tcMar>
              <w:top w:w="70" w:type="dxa"/>
              <w:left w:w="100" w:type="dxa"/>
              <w:bottom w:w="70" w:type="dxa"/>
              <w:right w:w="100" w:type="dxa"/>
            </w:tcMar>
            <w:vAlign w:val="center"/>
          </w:tcPr>
          <w:p w14:paraId="78566488"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15 dias corridos</w:t>
            </w:r>
          </w:p>
        </w:tc>
        <w:tc>
          <w:tcPr>
            <w:tcW w:w="994" w:type="pct"/>
            <w:tcMar>
              <w:top w:w="70" w:type="dxa"/>
              <w:left w:w="100" w:type="dxa"/>
              <w:bottom w:w="70" w:type="dxa"/>
              <w:right w:w="100" w:type="dxa"/>
            </w:tcMar>
            <w:vAlign w:val="center"/>
          </w:tcPr>
          <w:p w14:paraId="255BBA7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4B0DCAF0"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6B2F3340"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04623561" w14:textId="77777777" w:rsidTr="00B22D56">
        <w:trPr>
          <w:cantSplit/>
        </w:trPr>
        <w:tc>
          <w:tcPr>
            <w:tcW w:w="234" w:type="pct"/>
            <w:tcMar>
              <w:top w:w="70" w:type="dxa"/>
              <w:left w:w="100" w:type="dxa"/>
              <w:bottom w:w="70" w:type="dxa"/>
              <w:right w:w="100" w:type="dxa"/>
            </w:tcMar>
            <w:vAlign w:val="center"/>
          </w:tcPr>
          <w:p w14:paraId="569C061E"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3</w:t>
            </w:r>
          </w:p>
        </w:tc>
        <w:tc>
          <w:tcPr>
            <w:tcW w:w="935" w:type="pct"/>
            <w:tcMar>
              <w:top w:w="70" w:type="dxa"/>
              <w:left w:w="100" w:type="dxa"/>
              <w:bottom w:w="70" w:type="dxa"/>
              <w:right w:w="100" w:type="dxa"/>
            </w:tcMar>
            <w:vAlign w:val="center"/>
          </w:tcPr>
          <w:p w14:paraId="3AA38337"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Migração e integração</w:t>
            </w:r>
          </w:p>
        </w:tc>
        <w:tc>
          <w:tcPr>
            <w:tcW w:w="560" w:type="pct"/>
            <w:tcMar>
              <w:top w:w="70" w:type="dxa"/>
              <w:left w:w="100" w:type="dxa"/>
              <w:bottom w:w="70" w:type="dxa"/>
              <w:right w:w="100" w:type="dxa"/>
            </w:tcMar>
            <w:vAlign w:val="center"/>
          </w:tcPr>
          <w:p w14:paraId="2DEDB869"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25 dias corridos</w:t>
            </w:r>
          </w:p>
        </w:tc>
        <w:tc>
          <w:tcPr>
            <w:tcW w:w="994" w:type="pct"/>
            <w:tcMar>
              <w:top w:w="70" w:type="dxa"/>
              <w:left w:w="100" w:type="dxa"/>
              <w:bottom w:w="70" w:type="dxa"/>
              <w:right w:w="100" w:type="dxa"/>
            </w:tcMar>
            <w:vAlign w:val="center"/>
          </w:tcPr>
          <w:p w14:paraId="13C86F6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0B66CBC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01A3CFA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2223D40E" w14:textId="77777777" w:rsidTr="00B22D56">
        <w:trPr>
          <w:cantSplit/>
        </w:trPr>
        <w:tc>
          <w:tcPr>
            <w:tcW w:w="234" w:type="pct"/>
            <w:tcMar>
              <w:top w:w="70" w:type="dxa"/>
              <w:left w:w="100" w:type="dxa"/>
              <w:bottom w:w="70" w:type="dxa"/>
              <w:right w:w="100" w:type="dxa"/>
            </w:tcMar>
            <w:vAlign w:val="center"/>
          </w:tcPr>
          <w:p w14:paraId="46A67972"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4</w:t>
            </w:r>
          </w:p>
        </w:tc>
        <w:tc>
          <w:tcPr>
            <w:tcW w:w="935" w:type="pct"/>
            <w:tcMar>
              <w:top w:w="70" w:type="dxa"/>
              <w:left w:w="100" w:type="dxa"/>
              <w:bottom w:w="70" w:type="dxa"/>
              <w:right w:w="100" w:type="dxa"/>
            </w:tcMar>
            <w:vAlign w:val="center"/>
          </w:tcPr>
          <w:p w14:paraId="7B8DDA0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Treinamento, testes e aceite provisório</w:t>
            </w:r>
          </w:p>
        </w:tc>
        <w:tc>
          <w:tcPr>
            <w:tcW w:w="560" w:type="pct"/>
            <w:tcMar>
              <w:top w:w="70" w:type="dxa"/>
              <w:left w:w="100" w:type="dxa"/>
              <w:bottom w:w="70" w:type="dxa"/>
              <w:right w:w="100" w:type="dxa"/>
            </w:tcMar>
            <w:vAlign w:val="center"/>
          </w:tcPr>
          <w:p w14:paraId="0BF1D6F9"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30 dias corridos</w:t>
            </w:r>
          </w:p>
        </w:tc>
        <w:tc>
          <w:tcPr>
            <w:tcW w:w="994" w:type="pct"/>
            <w:tcMar>
              <w:top w:w="70" w:type="dxa"/>
              <w:left w:w="100" w:type="dxa"/>
              <w:bottom w:w="70" w:type="dxa"/>
              <w:right w:w="100" w:type="dxa"/>
            </w:tcMar>
            <w:vAlign w:val="center"/>
          </w:tcPr>
          <w:p w14:paraId="57D0CA5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7FEEB10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0309984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4C698CC0" w14:textId="77777777" w:rsidTr="00B22D56">
        <w:trPr>
          <w:cantSplit/>
        </w:trPr>
        <w:tc>
          <w:tcPr>
            <w:tcW w:w="234" w:type="pct"/>
            <w:tcMar>
              <w:top w:w="70" w:type="dxa"/>
              <w:left w:w="100" w:type="dxa"/>
              <w:bottom w:w="70" w:type="dxa"/>
              <w:right w:w="100" w:type="dxa"/>
            </w:tcMar>
            <w:vAlign w:val="center"/>
          </w:tcPr>
          <w:p w14:paraId="538AE505"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5</w:t>
            </w:r>
          </w:p>
        </w:tc>
        <w:tc>
          <w:tcPr>
            <w:tcW w:w="935" w:type="pct"/>
            <w:tcMar>
              <w:top w:w="70" w:type="dxa"/>
              <w:left w:w="100" w:type="dxa"/>
              <w:bottom w:w="70" w:type="dxa"/>
              <w:right w:w="100" w:type="dxa"/>
            </w:tcMar>
            <w:vAlign w:val="center"/>
          </w:tcPr>
          <w:p w14:paraId="1280C9A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Operação assistida e aceite definitivo</w:t>
            </w:r>
          </w:p>
        </w:tc>
        <w:tc>
          <w:tcPr>
            <w:tcW w:w="560" w:type="pct"/>
            <w:tcMar>
              <w:top w:w="70" w:type="dxa"/>
              <w:left w:w="100" w:type="dxa"/>
              <w:bottom w:w="70" w:type="dxa"/>
              <w:right w:w="100" w:type="dxa"/>
            </w:tcMar>
            <w:vAlign w:val="center"/>
          </w:tcPr>
          <w:p w14:paraId="71C60262"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Até 60 dias corridos</w:t>
            </w:r>
          </w:p>
        </w:tc>
        <w:tc>
          <w:tcPr>
            <w:tcW w:w="994" w:type="pct"/>
            <w:tcMar>
              <w:top w:w="70" w:type="dxa"/>
              <w:left w:w="100" w:type="dxa"/>
              <w:bottom w:w="70" w:type="dxa"/>
              <w:right w:w="100" w:type="dxa"/>
            </w:tcMar>
            <w:vAlign w:val="center"/>
          </w:tcPr>
          <w:p w14:paraId="5456523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0E9C5E40"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1FD86A0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52A4B565" w14:textId="77777777" w:rsidTr="00B22D56">
        <w:trPr>
          <w:cantSplit/>
        </w:trPr>
        <w:tc>
          <w:tcPr>
            <w:tcW w:w="234" w:type="pct"/>
            <w:tcMar>
              <w:top w:w="70" w:type="dxa"/>
              <w:left w:w="100" w:type="dxa"/>
              <w:bottom w:w="70" w:type="dxa"/>
              <w:right w:w="100" w:type="dxa"/>
            </w:tcMar>
            <w:vAlign w:val="center"/>
          </w:tcPr>
          <w:p w14:paraId="084990A6"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6</w:t>
            </w:r>
          </w:p>
        </w:tc>
        <w:tc>
          <w:tcPr>
            <w:tcW w:w="935" w:type="pct"/>
            <w:tcMar>
              <w:top w:w="70" w:type="dxa"/>
              <w:left w:w="100" w:type="dxa"/>
              <w:bottom w:w="70" w:type="dxa"/>
              <w:right w:w="100" w:type="dxa"/>
            </w:tcMar>
            <w:vAlign w:val="center"/>
          </w:tcPr>
          <w:p w14:paraId="093EDD31"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Operação continuada</w:t>
            </w:r>
          </w:p>
        </w:tc>
        <w:tc>
          <w:tcPr>
            <w:tcW w:w="560" w:type="pct"/>
            <w:tcMar>
              <w:top w:w="70" w:type="dxa"/>
              <w:left w:w="100" w:type="dxa"/>
              <w:bottom w:w="70" w:type="dxa"/>
              <w:right w:w="100" w:type="dxa"/>
            </w:tcMar>
            <w:vAlign w:val="center"/>
          </w:tcPr>
          <w:p w14:paraId="4BB84CB5"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Durante toda a vigência</w:t>
            </w:r>
          </w:p>
        </w:tc>
        <w:tc>
          <w:tcPr>
            <w:tcW w:w="994" w:type="pct"/>
            <w:tcMar>
              <w:top w:w="70" w:type="dxa"/>
              <w:left w:w="100" w:type="dxa"/>
              <w:bottom w:w="70" w:type="dxa"/>
              <w:right w:w="100" w:type="dxa"/>
            </w:tcMar>
            <w:vAlign w:val="center"/>
          </w:tcPr>
          <w:p w14:paraId="7863A68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21F85CAA"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5007B48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r w:rsidR="00C760E9" w:rsidRPr="00B22D56" w14:paraId="5A0F8191" w14:textId="77777777" w:rsidTr="00B22D56">
        <w:trPr>
          <w:cantSplit/>
        </w:trPr>
        <w:tc>
          <w:tcPr>
            <w:tcW w:w="234" w:type="pct"/>
            <w:tcMar>
              <w:top w:w="70" w:type="dxa"/>
              <w:left w:w="100" w:type="dxa"/>
              <w:bottom w:w="70" w:type="dxa"/>
              <w:right w:w="100" w:type="dxa"/>
            </w:tcMar>
            <w:vAlign w:val="center"/>
          </w:tcPr>
          <w:p w14:paraId="13CFB930"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7</w:t>
            </w:r>
          </w:p>
        </w:tc>
        <w:tc>
          <w:tcPr>
            <w:tcW w:w="935" w:type="pct"/>
            <w:tcMar>
              <w:top w:w="70" w:type="dxa"/>
              <w:left w:w="100" w:type="dxa"/>
              <w:bottom w:w="70" w:type="dxa"/>
              <w:right w:w="100" w:type="dxa"/>
            </w:tcMar>
            <w:vAlign w:val="center"/>
          </w:tcPr>
          <w:p w14:paraId="2300239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color w:val="000000"/>
                <w:sz w:val="24"/>
              </w:rPr>
              <w:t>Reversibilidade e transição</w:t>
            </w:r>
          </w:p>
        </w:tc>
        <w:tc>
          <w:tcPr>
            <w:tcW w:w="560" w:type="pct"/>
            <w:tcMar>
              <w:top w:w="70" w:type="dxa"/>
              <w:left w:w="100" w:type="dxa"/>
              <w:bottom w:w="70" w:type="dxa"/>
              <w:right w:w="100" w:type="dxa"/>
            </w:tcMar>
            <w:vAlign w:val="center"/>
          </w:tcPr>
          <w:p w14:paraId="5761C6FF" w14:textId="77777777" w:rsidR="00C760E9" w:rsidRPr="00B22D56" w:rsidRDefault="00000000" w:rsidP="00A9034A">
            <w:pPr>
              <w:spacing w:after="0" w:line="360" w:lineRule="exact"/>
              <w:jc w:val="center"/>
              <w:rPr>
                <w:rFonts w:asciiTheme="majorHAnsi" w:hAnsiTheme="majorHAnsi" w:cstheme="majorHAnsi"/>
                <w:sz w:val="24"/>
              </w:rPr>
            </w:pPr>
            <w:r w:rsidRPr="00B22D56">
              <w:rPr>
                <w:rFonts w:asciiTheme="majorHAnsi" w:hAnsiTheme="majorHAnsi" w:cstheme="majorHAnsi"/>
                <w:color w:val="000000"/>
                <w:sz w:val="24"/>
              </w:rPr>
              <w:t>Até 30 dias corridos</w:t>
            </w:r>
          </w:p>
        </w:tc>
        <w:tc>
          <w:tcPr>
            <w:tcW w:w="994" w:type="pct"/>
            <w:tcMar>
              <w:top w:w="70" w:type="dxa"/>
              <w:left w:w="100" w:type="dxa"/>
              <w:bottom w:w="70" w:type="dxa"/>
              <w:right w:w="100" w:type="dxa"/>
            </w:tcMar>
            <w:vAlign w:val="center"/>
          </w:tcPr>
          <w:p w14:paraId="5D1C037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76" w:type="pct"/>
            <w:tcMar>
              <w:top w:w="70" w:type="dxa"/>
              <w:left w:w="100" w:type="dxa"/>
              <w:bottom w:w="70" w:type="dxa"/>
              <w:right w:w="100" w:type="dxa"/>
            </w:tcMar>
            <w:vAlign w:val="center"/>
          </w:tcPr>
          <w:p w14:paraId="16BEF75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c>
          <w:tcPr>
            <w:tcW w:w="1101" w:type="pct"/>
            <w:tcMar>
              <w:top w:w="70" w:type="dxa"/>
              <w:left w:w="100" w:type="dxa"/>
              <w:bottom w:w="70" w:type="dxa"/>
              <w:right w:w="100" w:type="dxa"/>
            </w:tcMar>
            <w:vAlign w:val="center"/>
          </w:tcPr>
          <w:p w14:paraId="37232357"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[[PREENCHER]]</w:t>
            </w:r>
          </w:p>
        </w:tc>
      </w:tr>
    </w:tbl>
    <w:p w14:paraId="1FEA8406" w14:textId="77777777" w:rsidR="002C324E" w:rsidRPr="00B22D56" w:rsidRDefault="002C324E" w:rsidP="00A9034A">
      <w:pPr>
        <w:pStyle w:val="Ttulo1"/>
        <w:spacing w:before="0" w:after="0" w:line="360" w:lineRule="exact"/>
        <w:jc w:val="both"/>
        <w:rPr>
          <w:rFonts w:asciiTheme="majorHAnsi" w:hAnsiTheme="majorHAnsi" w:cstheme="majorHAnsi"/>
          <w:szCs w:val="24"/>
          <w:lang w:val="pt-BR"/>
        </w:rPr>
      </w:pPr>
    </w:p>
    <w:p w14:paraId="02D7A6AF"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6. MEMORIAL RESUMIDO DA ARQUITETURA, HOSPEDAGEM, SEGURANÇA E INTEGRAÇÕES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827"/>
        <w:gridCol w:w="6801"/>
      </w:tblGrid>
      <w:tr w:rsidR="00C760E9" w:rsidRPr="00B22D56" w14:paraId="3A16FA9C" w14:textId="77777777" w:rsidTr="00025B9D">
        <w:trPr>
          <w:cantSplit/>
          <w:tblHeader/>
        </w:trPr>
        <w:tc>
          <w:tcPr>
            <w:tcW w:w="1468" w:type="pct"/>
            <w:shd w:val="clear" w:color="auto" w:fill="F2F2F2"/>
            <w:tcMar>
              <w:top w:w="70" w:type="dxa"/>
              <w:left w:w="100" w:type="dxa"/>
              <w:bottom w:w="70" w:type="dxa"/>
              <w:right w:w="100" w:type="dxa"/>
            </w:tcMar>
            <w:vAlign w:val="center"/>
          </w:tcPr>
          <w:p w14:paraId="26224C8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Arquitetura e componentes da solução</w:t>
            </w:r>
          </w:p>
        </w:tc>
        <w:tc>
          <w:tcPr>
            <w:tcW w:w="3532" w:type="pct"/>
            <w:tcMar>
              <w:top w:w="70" w:type="dxa"/>
              <w:left w:w="100" w:type="dxa"/>
              <w:bottom w:w="70" w:type="dxa"/>
              <w:right w:w="100" w:type="dxa"/>
            </w:tcMar>
            <w:vAlign w:val="center"/>
          </w:tcPr>
          <w:p w14:paraId="0CDDF544"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camadas, módulos, serviços e dependências.]]</w:t>
            </w:r>
          </w:p>
        </w:tc>
      </w:tr>
      <w:tr w:rsidR="00C760E9" w:rsidRPr="00B22D56" w14:paraId="17D73F7E" w14:textId="77777777" w:rsidTr="00025B9D">
        <w:trPr>
          <w:cantSplit/>
        </w:trPr>
        <w:tc>
          <w:tcPr>
            <w:tcW w:w="1468" w:type="pct"/>
            <w:shd w:val="clear" w:color="auto" w:fill="F2F2F2"/>
            <w:tcMar>
              <w:top w:w="70" w:type="dxa"/>
              <w:left w:w="100" w:type="dxa"/>
              <w:bottom w:w="70" w:type="dxa"/>
              <w:right w:w="100" w:type="dxa"/>
            </w:tcMar>
            <w:vAlign w:val="center"/>
          </w:tcPr>
          <w:p w14:paraId="1E99026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Hospedagem e segregação de ambientes</w:t>
            </w:r>
          </w:p>
        </w:tc>
        <w:tc>
          <w:tcPr>
            <w:tcW w:w="3532" w:type="pct"/>
            <w:tcMar>
              <w:top w:w="70" w:type="dxa"/>
              <w:left w:w="100" w:type="dxa"/>
              <w:bottom w:w="70" w:type="dxa"/>
              <w:right w:w="100" w:type="dxa"/>
            </w:tcMar>
            <w:vAlign w:val="center"/>
          </w:tcPr>
          <w:p w14:paraId="6EFDC0B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produção, homologação, treinamento, localização e isolamento.]]</w:t>
            </w:r>
          </w:p>
        </w:tc>
      </w:tr>
      <w:tr w:rsidR="00C760E9" w:rsidRPr="00B22D56" w14:paraId="08E649B3" w14:textId="77777777" w:rsidTr="00025B9D">
        <w:trPr>
          <w:cantSplit/>
        </w:trPr>
        <w:tc>
          <w:tcPr>
            <w:tcW w:w="1468" w:type="pct"/>
            <w:shd w:val="clear" w:color="auto" w:fill="F2F2F2"/>
            <w:tcMar>
              <w:top w:w="70" w:type="dxa"/>
              <w:left w:w="100" w:type="dxa"/>
              <w:bottom w:w="70" w:type="dxa"/>
              <w:right w:w="100" w:type="dxa"/>
            </w:tcMar>
            <w:vAlign w:val="center"/>
          </w:tcPr>
          <w:p w14:paraId="37AB86F0"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Identidade, autenticação e perfis</w:t>
            </w:r>
          </w:p>
        </w:tc>
        <w:tc>
          <w:tcPr>
            <w:tcW w:w="3532" w:type="pct"/>
            <w:tcMar>
              <w:top w:w="70" w:type="dxa"/>
              <w:left w:w="100" w:type="dxa"/>
              <w:bottom w:w="70" w:type="dxa"/>
              <w:right w:w="100" w:type="dxa"/>
            </w:tcMar>
            <w:vAlign w:val="center"/>
          </w:tcPr>
          <w:p w14:paraId="4A64679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MFA, gestão de credenciais, menor privilégio e segregação de funções.]]</w:t>
            </w:r>
          </w:p>
        </w:tc>
      </w:tr>
      <w:tr w:rsidR="00C760E9" w:rsidRPr="00B22D56" w14:paraId="3D3481EB" w14:textId="77777777" w:rsidTr="00025B9D">
        <w:trPr>
          <w:cantSplit/>
        </w:trPr>
        <w:tc>
          <w:tcPr>
            <w:tcW w:w="1468" w:type="pct"/>
            <w:shd w:val="clear" w:color="auto" w:fill="F2F2F2"/>
            <w:tcMar>
              <w:top w:w="70" w:type="dxa"/>
              <w:left w:w="100" w:type="dxa"/>
              <w:bottom w:w="70" w:type="dxa"/>
              <w:right w:w="100" w:type="dxa"/>
            </w:tcMar>
            <w:vAlign w:val="center"/>
          </w:tcPr>
          <w:p w14:paraId="05A5FC9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Criptografia e proteção dos dados</w:t>
            </w:r>
          </w:p>
        </w:tc>
        <w:tc>
          <w:tcPr>
            <w:tcW w:w="3532" w:type="pct"/>
            <w:tcMar>
              <w:top w:w="70" w:type="dxa"/>
              <w:left w:w="100" w:type="dxa"/>
              <w:bottom w:w="70" w:type="dxa"/>
              <w:right w:w="100" w:type="dxa"/>
            </w:tcMar>
            <w:vAlign w:val="center"/>
          </w:tcPr>
          <w:p w14:paraId="4BD81F4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proteção em trânsito, em repouso e dos backups.]]</w:t>
            </w:r>
          </w:p>
        </w:tc>
      </w:tr>
      <w:tr w:rsidR="00C760E9" w:rsidRPr="00B22D56" w14:paraId="53B7550C" w14:textId="77777777" w:rsidTr="00025B9D">
        <w:trPr>
          <w:cantSplit/>
        </w:trPr>
        <w:tc>
          <w:tcPr>
            <w:tcW w:w="1468" w:type="pct"/>
            <w:shd w:val="clear" w:color="auto" w:fill="F2F2F2"/>
            <w:tcMar>
              <w:top w:w="70" w:type="dxa"/>
              <w:left w:w="100" w:type="dxa"/>
              <w:bottom w:w="70" w:type="dxa"/>
              <w:right w:w="100" w:type="dxa"/>
            </w:tcMar>
            <w:vAlign w:val="center"/>
          </w:tcPr>
          <w:p w14:paraId="2268E4C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Logs, auditoria e retenção</w:t>
            </w:r>
          </w:p>
        </w:tc>
        <w:tc>
          <w:tcPr>
            <w:tcW w:w="3532" w:type="pct"/>
            <w:tcMar>
              <w:top w:w="70" w:type="dxa"/>
              <w:left w:w="100" w:type="dxa"/>
              <w:bottom w:w="70" w:type="dxa"/>
              <w:right w:w="100" w:type="dxa"/>
            </w:tcMar>
            <w:vAlign w:val="center"/>
          </w:tcPr>
          <w:p w14:paraId="2D1D2F9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eventos registrados, pesquisa, exportação, integridade e retenção mínima de 60 meses.]]</w:t>
            </w:r>
          </w:p>
        </w:tc>
      </w:tr>
      <w:tr w:rsidR="00C760E9" w:rsidRPr="00B22D56" w14:paraId="43CF36C9" w14:textId="77777777" w:rsidTr="00025B9D">
        <w:trPr>
          <w:cantSplit/>
        </w:trPr>
        <w:tc>
          <w:tcPr>
            <w:tcW w:w="1468" w:type="pct"/>
            <w:shd w:val="clear" w:color="auto" w:fill="F2F2F2"/>
            <w:tcMar>
              <w:top w:w="70" w:type="dxa"/>
              <w:left w:w="100" w:type="dxa"/>
              <w:bottom w:w="70" w:type="dxa"/>
              <w:right w:w="100" w:type="dxa"/>
            </w:tcMar>
            <w:vAlign w:val="center"/>
          </w:tcPr>
          <w:p w14:paraId="3B46991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Backups, RPO, RTO e restauração</w:t>
            </w:r>
          </w:p>
        </w:tc>
        <w:tc>
          <w:tcPr>
            <w:tcW w:w="3532" w:type="pct"/>
            <w:tcMar>
              <w:top w:w="70" w:type="dxa"/>
              <w:left w:w="100" w:type="dxa"/>
              <w:bottom w:w="70" w:type="dxa"/>
              <w:right w:w="100" w:type="dxa"/>
            </w:tcMar>
            <w:vAlign w:val="center"/>
          </w:tcPr>
          <w:p w14:paraId="1E6C824B"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periodicidade, retenção, testes, RPO de 24 horas e RTO de 8 horas.]]</w:t>
            </w:r>
          </w:p>
        </w:tc>
      </w:tr>
      <w:tr w:rsidR="00C760E9" w:rsidRPr="00B22D56" w14:paraId="78130A01" w14:textId="77777777" w:rsidTr="00025B9D">
        <w:trPr>
          <w:cantSplit/>
        </w:trPr>
        <w:tc>
          <w:tcPr>
            <w:tcW w:w="1468" w:type="pct"/>
            <w:shd w:val="clear" w:color="auto" w:fill="F2F2F2"/>
            <w:tcMar>
              <w:top w:w="70" w:type="dxa"/>
              <w:left w:w="100" w:type="dxa"/>
              <w:bottom w:w="70" w:type="dxa"/>
              <w:right w:w="100" w:type="dxa"/>
            </w:tcMar>
            <w:vAlign w:val="center"/>
          </w:tcPr>
          <w:p w14:paraId="7F75980E"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Continuidade e recuperação de desastre</w:t>
            </w:r>
          </w:p>
        </w:tc>
        <w:tc>
          <w:tcPr>
            <w:tcW w:w="3532" w:type="pct"/>
            <w:tcMar>
              <w:top w:w="70" w:type="dxa"/>
              <w:left w:w="100" w:type="dxa"/>
              <w:bottom w:w="70" w:type="dxa"/>
              <w:right w:w="100" w:type="dxa"/>
            </w:tcMar>
            <w:vAlign w:val="center"/>
          </w:tcPr>
          <w:p w14:paraId="5D574586"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contingência, indisponibilidade e transição emergencial.]]</w:t>
            </w:r>
          </w:p>
        </w:tc>
      </w:tr>
      <w:tr w:rsidR="00C760E9" w:rsidRPr="00B22D56" w14:paraId="2A8CBD54" w14:textId="77777777" w:rsidTr="00025B9D">
        <w:trPr>
          <w:cantSplit/>
        </w:trPr>
        <w:tc>
          <w:tcPr>
            <w:tcW w:w="1468" w:type="pct"/>
            <w:shd w:val="clear" w:color="auto" w:fill="F2F2F2"/>
            <w:tcMar>
              <w:top w:w="70" w:type="dxa"/>
              <w:left w:w="100" w:type="dxa"/>
              <w:bottom w:w="70" w:type="dxa"/>
              <w:right w:w="100" w:type="dxa"/>
            </w:tcMar>
            <w:vAlign w:val="center"/>
          </w:tcPr>
          <w:p w14:paraId="0D73D0E3"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 xml:space="preserve">Integração com a folha </w:t>
            </w:r>
            <w:proofErr w:type="spellStart"/>
            <w:r w:rsidRPr="00B22D56">
              <w:rPr>
                <w:rFonts w:asciiTheme="majorHAnsi" w:hAnsiTheme="majorHAnsi" w:cstheme="majorHAnsi"/>
                <w:b/>
                <w:color w:val="000000"/>
                <w:sz w:val="24"/>
              </w:rPr>
              <w:t>Senior</w:t>
            </w:r>
            <w:proofErr w:type="spellEnd"/>
          </w:p>
        </w:tc>
        <w:tc>
          <w:tcPr>
            <w:tcW w:w="3532" w:type="pct"/>
            <w:tcMar>
              <w:top w:w="70" w:type="dxa"/>
              <w:left w:w="100" w:type="dxa"/>
              <w:bottom w:w="70" w:type="dxa"/>
              <w:right w:w="100" w:type="dxa"/>
            </w:tcMar>
            <w:vAlign w:val="center"/>
          </w:tcPr>
          <w:p w14:paraId="2F214625"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APIs, arquivos, leiautes, segurança, rotinas e responsabilidades.]]</w:t>
            </w:r>
          </w:p>
        </w:tc>
      </w:tr>
      <w:tr w:rsidR="00C760E9" w:rsidRPr="00B22D56" w14:paraId="6DFDD098" w14:textId="77777777" w:rsidTr="00025B9D">
        <w:trPr>
          <w:cantSplit/>
        </w:trPr>
        <w:tc>
          <w:tcPr>
            <w:tcW w:w="1468" w:type="pct"/>
            <w:shd w:val="clear" w:color="auto" w:fill="F2F2F2"/>
            <w:tcMar>
              <w:top w:w="70" w:type="dxa"/>
              <w:left w:w="100" w:type="dxa"/>
              <w:bottom w:w="70" w:type="dxa"/>
              <w:right w:w="100" w:type="dxa"/>
            </w:tcMar>
            <w:vAlign w:val="center"/>
          </w:tcPr>
          <w:p w14:paraId="744808B8"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Migração e reconciliação de dados</w:t>
            </w:r>
          </w:p>
        </w:tc>
        <w:tc>
          <w:tcPr>
            <w:tcW w:w="3532" w:type="pct"/>
            <w:tcMar>
              <w:top w:w="70" w:type="dxa"/>
              <w:left w:w="100" w:type="dxa"/>
              <w:bottom w:w="70" w:type="dxa"/>
              <w:right w:w="100" w:type="dxa"/>
            </w:tcMar>
            <w:vAlign w:val="center"/>
          </w:tcPr>
          <w:p w14:paraId="0A83667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fontes, validações, divergências, histórico e critérios de aceite.]]</w:t>
            </w:r>
          </w:p>
        </w:tc>
      </w:tr>
      <w:tr w:rsidR="00C760E9" w:rsidRPr="00B22D56" w14:paraId="04EBFCC4" w14:textId="77777777" w:rsidTr="00025B9D">
        <w:trPr>
          <w:cantSplit/>
        </w:trPr>
        <w:tc>
          <w:tcPr>
            <w:tcW w:w="1468" w:type="pct"/>
            <w:shd w:val="clear" w:color="auto" w:fill="F2F2F2"/>
            <w:tcMar>
              <w:top w:w="70" w:type="dxa"/>
              <w:left w:w="100" w:type="dxa"/>
              <w:bottom w:w="70" w:type="dxa"/>
              <w:right w:w="100" w:type="dxa"/>
            </w:tcMar>
            <w:vAlign w:val="center"/>
          </w:tcPr>
          <w:p w14:paraId="3D38455D"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Aplicativos móveis</w:t>
            </w:r>
          </w:p>
        </w:tc>
        <w:tc>
          <w:tcPr>
            <w:tcW w:w="3532" w:type="pct"/>
            <w:tcMar>
              <w:top w:w="70" w:type="dxa"/>
              <w:left w:w="100" w:type="dxa"/>
              <w:bottom w:w="70" w:type="dxa"/>
              <w:right w:w="100" w:type="dxa"/>
            </w:tcMar>
            <w:vAlign w:val="center"/>
          </w:tcPr>
          <w:p w14:paraId="32C9DB3A"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publicação oficial, versões suportadas, atualizações e segurança.]]</w:t>
            </w:r>
          </w:p>
        </w:tc>
      </w:tr>
      <w:tr w:rsidR="00C760E9" w:rsidRPr="00B22D56" w14:paraId="271CE647" w14:textId="77777777" w:rsidTr="00025B9D">
        <w:trPr>
          <w:cantSplit/>
        </w:trPr>
        <w:tc>
          <w:tcPr>
            <w:tcW w:w="1468" w:type="pct"/>
            <w:shd w:val="clear" w:color="auto" w:fill="F2F2F2"/>
            <w:tcMar>
              <w:top w:w="70" w:type="dxa"/>
              <w:left w:w="100" w:type="dxa"/>
              <w:bottom w:w="70" w:type="dxa"/>
              <w:right w:w="100" w:type="dxa"/>
            </w:tcMar>
            <w:vAlign w:val="center"/>
          </w:tcPr>
          <w:p w14:paraId="6C4CA39F"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Tratamento de incidentes</w:t>
            </w:r>
          </w:p>
        </w:tc>
        <w:tc>
          <w:tcPr>
            <w:tcW w:w="3532" w:type="pct"/>
            <w:tcMar>
              <w:top w:w="70" w:type="dxa"/>
              <w:left w:w="100" w:type="dxa"/>
              <w:bottom w:w="70" w:type="dxa"/>
              <w:right w:w="100" w:type="dxa"/>
            </w:tcMar>
            <w:vAlign w:val="center"/>
          </w:tcPr>
          <w:p w14:paraId="532E0259"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detecção, resposta, comunicação em até 24 horas, investigação e relatório.]]</w:t>
            </w:r>
          </w:p>
        </w:tc>
      </w:tr>
      <w:tr w:rsidR="00C760E9" w:rsidRPr="00B22D56" w14:paraId="1773E3EB" w14:textId="77777777" w:rsidTr="00025B9D">
        <w:trPr>
          <w:cantSplit/>
        </w:trPr>
        <w:tc>
          <w:tcPr>
            <w:tcW w:w="1468" w:type="pct"/>
            <w:shd w:val="clear" w:color="auto" w:fill="F2F2F2"/>
            <w:tcMar>
              <w:top w:w="70" w:type="dxa"/>
              <w:left w:w="100" w:type="dxa"/>
              <w:bottom w:w="70" w:type="dxa"/>
              <w:right w:w="100" w:type="dxa"/>
            </w:tcMar>
            <w:vAlign w:val="center"/>
          </w:tcPr>
          <w:p w14:paraId="1ABAF262"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b/>
                <w:color w:val="000000"/>
                <w:sz w:val="24"/>
              </w:rPr>
              <w:t>Reversibilidade e eliminação</w:t>
            </w:r>
          </w:p>
        </w:tc>
        <w:tc>
          <w:tcPr>
            <w:tcW w:w="3532" w:type="pct"/>
            <w:tcMar>
              <w:top w:w="70" w:type="dxa"/>
              <w:left w:w="100" w:type="dxa"/>
              <w:bottom w:w="70" w:type="dxa"/>
              <w:right w:w="100" w:type="dxa"/>
            </w:tcMar>
            <w:vAlign w:val="center"/>
          </w:tcPr>
          <w:p w14:paraId="10F1631C" w14:textId="77777777" w:rsidR="00C760E9" w:rsidRPr="00B22D56" w:rsidRDefault="00000000" w:rsidP="00A9034A">
            <w:pPr>
              <w:spacing w:after="0" w:line="360" w:lineRule="exact"/>
              <w:rPr>
                <w:rFonts w:asciiTheme="majorHAnsi" w:hAnsiTheme="majorHAnsi" w:cstheme="majorHAnsi"/>
                <w:sz w:val="24"/>
              </w:rPr>
            </w:pPr>
            <w:r w:rsidRPr="00B22D56">
              <w:rPr>
                <w:rFonts w:asciiTheme="majorHAnsi" w:hAnsiTheme="majorHAnsi" w:cstheme="majorHAnsi"/>
                <w:i/>
                <w:color w:val="666666"/>
                <w:sz w:val="24"/>
                <w:highlight w:val="yellow"/>
              </w:rPr>
              <w:t>[[Descrever formatos de exportação, documentação, transição e certificado de eliminação.]]</w:t>
            </w:r>
          </w:p>
        </w:tc>
      </w:tr>
      <w:tr w:rsidR="00C20094" w:rsidRPr="00B22D56" w14:paraId="348E9E83" w14:textId="77777777" w:rsidTr="007732BF">
        <w:trPr>
          <w:cantSplit/>
        </w:trPr>
        <w:tc>
          <w:tcPr>
            <w:tcW w:w="2827" w:type="dxa"/>
            <w:shd w:val="clear" w:color="auto" w:fill="D9D9D9" w:themeFill="background1" w:themeFillShade="D9"/>
            <w:vAlign w:val="center"/>
          </w:tcPr>
          <w:p w14:paraId="53FB716E" w14:textId="77777777" w:rsidR="00C20094" w:rsidRPr="00B22D56" w:rsidRDefault="00000000">
            <w:pPr>
              <w:rPr>
                <w:rFonts w:asciiTheme="majorHAnsi" w:hAnsiTheme="majorHAnsi" w:cstheme="majorHAnsi"/>
                <w:b/>
                <w:bCs/>
                <w:sz w:val="24"/>
              </w:rPr>
            </w:pPr>
            <w:r w:rsidRPr="00B22D56">
              <w:rPr>
                <w:rFonts w:asciiTheme="majorHAnsi" w:hAnsiTheme="majorHAnsi" w:cstheme="majorHAnsi"/>
                <w:b/>
                <w:bCs/>
                <w:sz w:val="24"/>
              </w:rPr>
              <w:t>Atendimento ao servidor</w:t>
            </w:r>
          </w:p>
        </w:tc>
        <w:tc>
          <w:tcPr>
            <w:tcW w:w="6801" w:type="dxa"/>
            <w:vAlign w:val="center"/>
          </w:tcPr>
          <w:p w14:paraId="703B789A" w14:textId="77777777" w:rsidR="00C20094" w:rsidRPr="00B22D56" w:rsidRDefault="00000000" w:rsidP="007732BF">
            <w:pPr>
              <w:jc w:val="both"/>
              <w:rPr>
                <w:rFonts w:asciiTheme="majorHAnsi" w:hAnsiTheme="majorHAnsi" w:cstheme="majorHAnsi"/>
                <w:color w:val="808080" w:themeColor="background1" w:themeShade="80"/>
                <w:sz w:val="24"/>
                <w:highlight w:val="yellow"/>
              </w:rPr>
            </w:pPr>
            <w:r w:rsidRPr="00B22D56">
              <w:rPr>
                <w:rFonts w:asciiTheme="majorHAnsi" w:hAnsiTheme="majorHAnsi" w:cstheme="majorHAnsi"/>
                <w:color w:val="808080" w:themeColor="background1" w:themeShade="80"/>
                <w:sz w:val="24"/>
                <w:highlight w:val="yellow"/>
              </w:rPr>
              <w:t>[[Descrever fluxo, canais, atendimento humano, protocolos, prazos, encaminhamento ao Município/consignatária, proteção de dados e relatórios.]]</w:t>
            </w:r>
          </w:p>
        </w:tc>
      </w:tr>
      <w:tr w:rsidR="00C20094" w:rsidRPr="00B22D56" w14:paraId="14CBAD55" w14:textId="77777777" w:rsidTr="007732BF">
        <w:trPr>
          <w:cantSplit/>
        </w:trPr>
        <w:tc>
          <w:tcPr>
            <w:tcW w:w="2827" w:type="dxa"/>
            <w:shd w:val="clear" w:color="auto" w:fill="D9D9D9" w:themeFill="background1" w:themeFillShade="D9"/>
            <w:vAlign w:val="center"/>
          </w:tcPr>
          <w:p w14:paraId="5E63D716" w14:textId="77777777" w:rsidR="00C20094" w:rsidRPr="00B22D56" w:rsidRDefault="00000000">
            <w:pPr>
              <w:rPr>
                <w:rFonts w:asciiTheme="majorHAnsi" w:hAnsiTheme="majorHAnsi" w:cstheme="majorHAnsi"/>
                <w:b/>
                <w:bCs/>
                <w:color w:val="D9D9D9" w:themeColor="background2" w:themeShade="D9"/>
                <w:sz w:val="24"/>
              </w:rPr>
            </w:pPr>
            <w:r w:rsidRPr="00B22D56">
              <w:rPr>
                <w:rFonts w:asciiTheme="majorHAnsi" w:hAnsiTheme="majorHAnsi" w:cstheme="majorHAnsi"/>
                <w:b/>
                <w:bCs/>
                <w:sz w:val="24"/>
              </w:rPr>
              <w:lastRenderedPageBreak/>
              <w:t>Memorial de exequibilidade econômico-operacional</w:t>
            </w:r>
          </w:p>
        </w:tc>
        <w:tc>
          <w:tcPr>
            <w:tcW w:w="6801" w:type="dxa"/>
            <w:vAlign w:val="center"/>
          </w:tcPr>
          <w:p w14:paraId="373F5C7B" w14:textId="77777777" w:rsidR="00C20094" w:rsidRPr="00B22D56" w:rsidRDefault="00000000" w:rsidP="007732BF">
            <w:pPr>
              <w:jc w:val="both"/>
              <w:rPr>
                <w:rFonts w:asciiTheme="majorHAnsi" w:hAnsiTheme="majorHAnsi" w:cstheme="majorHAnsi"/>
                <w:color w:val="808080" w:themeColor="background1" w:themeShade="80"/>
                <w:sz w:val="24"/>
                <w:highlight w:val="yellow"/>
              </w:rPr>
            </w:pPr>
            <w:r>
              <w:rPr>
                <w:rFonts w:asciiTheme="majorHAnsi" w:hAnsiTheme="majorHAnsi" w:cstheme="majorHAnsi"/>
                <w:color w:val="808080" w:themeColor="background1" w:themeShade="80"/>
                <w:sz w:val="24"/>
                <w:highlight w:val="yellow"/>
              </w:rPr>
              <w:t>[[Descrever a estrutura e os recursos que assegurarão a execução das obrigações perante o Município por R$ 0,00 e sem cobrança aos servidores; informar, se houver, o modelo econômico privado mantido com instituições financeiras ou consignatárias; e demonstrar que ele é estranho ao contrato municipal, não gera repasse ou responsabilidade pública e não compromete neutralidade, isonomia, credenciamento, proteção de dados ou acesso às funcionalidades obrigatórias.]]</w:t>
            </w:r>
          </w:p>
        </w:tc>
      </w:tr>
    </w:tbl>
    <w:p w14:paraId="64C556C4" w14:textId="77777777" w:rsidR="002C324E" w:rsidRPr="00B22D56" w:rsidRDefault="002C324E" w:rsidP="00A9034A">
      <w:pPr>
        <w:pStyle w:val="Ttulo1"/>
        <w:spacing w:before="0" w:after="0" w:line="360" w:lineRule="exact"/>
        <w:jc w:val="both"/>
        <w:rPr>
          <w:rFonts w:asciiTheme="majorHAnsi" w:hAnsiTheme="majorHAnsi" w:cstheme="majorHAnsi"/>
          <w:szCs w:val="24"/>
          <w:lang w:val="pt-BR"/>
        </w:rPr>
      </w:pPr>
    </w:p>
    <w:p w14:paraId="019E8296" w14:textId="77777777" w:rsidR="00C760E9" w:rsidRPr="00B22D56" w:rsidRDefault="00000000" w:rsidP="00A9034A">
      <w:pPr>
        <w:pStyle w:val="Ttulo1"/>
        <w:spacing w:before="0" w:after="0" w:line="360" w:lineRule="exact"/>
        <w:jc w:val="both"/>
        <w:rPr>
          <w:rFonts w:asciiTheme="majorHAnsi" w:hAnsiTheme="majorHAnsi" w:cstheme="majorHAnsi"/>
          <w:szCs w:val="24"/>
          <w:lang w:val="pt-BR"/>
        </w:rPr>
      </w:pPr>
      <w:r w:rsidRPr="00B22D56">
        <w:rPr>
          <w:rFonts w:asciiTheme="majorHAnsi" w:hAnsiTheme="majorHAnsi" w:cstheme="majorHAnsi"/>
          <w:szCs w:val="24"/>
          <w:lang w:val="pt-BR"/>
        </w:rPr>
        <w:t>7. DECLARAÇÕES OBRIGATÓRIAS</w:t>
      </w:r>
    </w:p>
    <w:p w14:paraId="39045EC1" w14:textId="77777777" w:rsidR="00C760E9" w:rsidRPr="009C6A38" w:rsidRDefault="007D52B6" w:rsidP="009C6A38">
      <w:pPr>
        <w:spacing w:after="0" w:line="360" w:lineRule="exact"/>
        <w:jc w:val="both"/>
        <w:rPr>
          <w:rFonts w:cs="Arial"/>
          <w:color w:val="000000"/>
          <w:sz w:val="24"/>
        </w:rPr>
      </w:pPr>
      <w:r w:rsidRPr="009C6A38">
        <w:rPr>
          <w:rFonts w:cs="Arial"/>
          <w:color w:val="000000"/>
          <w:sz w:val="24"/>
        </w:rPr>
        <w:t>7.1. A proponente deverá marcar o campo “</w:t>
      </w:r>
      <w:r w:rsidRPr="009C6A38">
        <w:rPr>
          <w:rFonts w:ascii="Segoe UI Symbol" w:hAnsi="Segoe UI Symbol" w:cs="Segoe UI Symbol"/>
          <w:color w:val="000000"/>
          <w:sz w:val="24"/>
        </w:rPr>
        <w:t>☐</w:t>
      </w:r>
      <w:r w:rsidRPr="009C6A38">
        <w:rPr>
          <w:rFonts w:cs="Arial"/>
          <w:color w:val="000000"/>
          <w:sz w:val="24"/>
        </w:rPr>
        <w:t xml:space="preserve"> DECLARO” em cada declaração obrigatória. Ao assinar esta proposta, declara, sob as penas da lei e para todos os fins do processo de contratação, que:</w:t>
      </w:r>
    </w:p>
    <w:p w14:paraId="77B3D6AC" w14:textId="77777777" w:rsidR="00025B9D" w:rsidRPr="009C6A38" w:rsidRDefault="00025B9D" w:rsidP="009C6A38">
      <w:pPr>
        <w:spacing w:after="0" w:line="360" w:lineRule="exact"/>
        <w:jc w:val="both"/>
        <w:rPr>
          <w:rFonts w:cs="Arial"/>
          <w:sz w:val="24"/>
        </w:rPr>
      </w:pPr>
    </w:p>
    <w:p w14:paraId="493F7181" w14:textId="69D88D00" w:rsidR="00C760E9"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1594077362"/>
          <w14:checkbox>
            <w14:checked w14:val="0"/>
            <w14:checkedState w14:val="2612" w14:font="MS Gothic"/>
            <w14:uncheckedState w14:val="2610" w14:font="MS Gothic"/>
          </w14:checkbox>
        </w:sdtPr>
        <w:sdtContent>
          <w:r w:rsidR="005675B1">
            <w:rPr>
              <w:rFonts w:ascii="MS Gothic" w:eastAsia="MS Gothic" w:hAnsi="MS Gothic" w:cs="Arial" w:hint="eastAsia"/>
              <w:color w:val="000000"/>
              <w:sz w:val="24"/>
            </w:rPr>
            <w:t>☐</w:t>
          </w:r>
        </w:sdtContent>
      </w:sdt>
      <w:r w:rsidR="009C6A38" w:rsidRPr="009C6A38">
        <w:rPr>
          <w:rFonts w:cs="Arial"/>
          <w:color w:val="000000"/>
          <w:sz w:val="24"/>
        </w:rPr>
        <w:t xml:space="preserve"> DECLARO — que conhece e aceita integralmente o processo de contratação, o Termo de Referência, o Estudo Técnico Preliminar, o Formulário de Demonstração do Sistema, a minuta contratual e os demais documentos vinculantes, sem ressalvas;</w:t>
      </w:r>
    </w:p>
    <w:p w14:paraId="21F246CB" w14:textId="77777777" w:rsidR="007D52B6" w:rsidRPr="009C6A38" w:rsidRDefault="007D52B6" w:rsidP="009C6A38">
      <w:pPr>
        <w:pStyle w:val="PargrafodaLista"/>
        <w:tabs>
          <w:tab w:val="left" w:pos="284"/>
        </w:tabs>
        <w:spacing w:after="0" w:line="360" w:lineRule="exact"/>
        <w:ind w:left="0"/>
        <w:jc w:val="both"/>
        <w:rPr>
          <w:rFonts w:cs="Arial"/>
          <w:sz w:val="24"/>
          <w:lang w:val="pt-BR"/>
        </w:rPr>
      </w:pPr>
    </w:p>
    <w:p w14:paraId="6692A6EC" w14:textId="77777777" w:rsidR="00C760E9"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1199733459"/>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o objeto social da proponente é compatível com o objeto da contratação e abrange as atividades necessárias à implantação, disponibilização, manutenção e suporte da solução ofertada;</w:t>
      </w:r>
    </w:p>
    <w:p w14:paraId="231A8906" w14:textId="77777777" w:rsidR="007D52B6" w:rsidRPr="009C6A38" w:rsidRDefault="007D52B6" w:rsidP="009C6A38">
      <w:pPr>
        <w:pStyle w:val="PargrafodaLista"/>
        <w:tabs>
          <w:tab w:val="left" w:pos="284"/>
        </w:tabs>
        <w:spacing w:after="0" w:line="360" w:lineRule="exact"/>
        <w:ind w:left="0"/>
        <w:jc w:val="both"/>
        <w:rPr>
          <w:rFonts w:cs="Arial"/>
          <w:sz w:val="24"/>
          <w:lang w:val="pt-BR"/>
        </w:rPr>
      </w:pPr>
    </w:p>
    <w:p w14:paraId="4C076420" w14:textId="77777777" w:rsidR="00C760E9"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1783973275"/>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 proponente participa deste procedimento de forma individual e não integra consórcio de empresas para apresentação da proposta ou execução do objeto;</w:t>
      </w:r>
    </w:p>
    <w:p w14:paraId="5298FB43" w14:textId="77777777" w:rsidR="007D52B6" w:rsidRPr="009C6A38" w:rsidRDefault="007D52B6" w:rsidP="009C6A38">
      <w:pPr>
        <w:pStyle w:val="PargrafodaLista"/>
        <w:tabs>
          <w:tab w:val="left" w:pos="284"/>
        </w:tabs>
        <w:spacing w:after="0" w:line="360" w:lineRule="exact"/>
        <w:ind w:left="0"/>
        <w:jc w:val="both"/>
        <w:rPr>
          <w:rFonts w:cs="Arial"/>
          <w:sz w:val="24"/>
          <w:lang w:val="pt-BR"/>
        </w:rPr>
      </w:pPr>
    </w:p>
    <w:p w14:paraId="51EC18CC" w14:textId="77777777" w:rsidR="00C760E9" w:rsidRPr="009C6A38" w:rsidRDefault="00000000" w:rsidP="009C6A38">
      <w:pPr>
        <w:tabs>
          <w:tab w:val="left" w:pos="284"/>
        </w:tabs>
        <w:spacing w:after="0" w:line="360" w:lineRule="exact"/>
        <w:jc w:val="both"/>
        <w:rPr>
          <w:rFonts w:cs="Arial"/>
          <w:sz w:val="24"/>
        </w:rPr>
      </w:pPr>
      <w:sdt>
        <w:sdtPr>
          <w:rPr>
            <w:rFonts w:eastAsia="MS Gothic" w:cs="Arial"/>
            <w:sz w:val="24"/>
          </w:rPr>
          <w:id w:val="721720661"/>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sz w:val="24"/>
            </w:rPr>
            <w:t>☐</w:t>
          </w:r>
        </w:sdtContent>
      </w:sdt>
      <w:r w:rsidR="009C6A38" w:rsidRPr="009C6A38">
        <w:rPr>
          <w:rFonts w:eastAsia="Arial" w:cs="Arial"/>
          <w:sz w:val="24"/>
        </w:rPr>
        <w:t xml:space="preserve"> DECLARO — que a solução ofertada possui, na data da apresentação da proposta, todos os 78 requisitos técnico-funcionais obrigatórios, disponíveis e operacionais, ressalvadas apenas a parametrização, a migração, as integrações e as adaptações específicas ao ambiente municipal previstas para a implantação;</w:t>
      </w:r>
    </w:p>
    <w:p w14:paraId="698033AE" w14:textId="77777777" w:rsidR="007D52B6" w:rsidRPr="009C6A38" w:rsidRDefault="007D52B6" w:rsidP="009C6A38">
      <w:pPr>
        <w:pStyle w:val="PargrafodaLista"/>
        <w:tabs>
          <w:tab w:val="left" w:pos="284"/>
        </w:tabs>
        <w:spacing w:after="0" w:line="360" w:lineRule="exact"/>
        <w:ind w:left="0"/>
        <w:jc w:val="both"/>
        <w:rPr>
          <w:rFonts w:cs="Arial"/>
          <w:sz w:val="24"/>
          <w:lang w:val="pt-BR"/>
        </w:rPr>
      </w:pPr>
    </w:p>
    <w:p w14:paraId="764B97CA" w14:textId="77777777" w:rsidR="00C760E9" w:rsidRDefault="00000000" w:rsidP="009C6A38">
      <w:pPr>
        <w:tabs>
          <w:tab w:val="left" w:pos="284"/>
        </w:tabs>
        <w:spacing w:after="0" w:line="360" w:lineRule="exact"/>
        <w:jc w:val="both"/>
        <w:rPr>
          <w:rFonts w:cs="Arial"/>
          <w:color w:val="000000"/>
          <w:sz w:val="24"/>
        </w:rPr>
      </w:pPr>
      <w:sdt>
        <w:sdtPr>
          <w:rPr>
            <w:rFonts w:eastAsia="MS Gothic" w:cs="Arial"/>
            <w:color w:val="000000"/>
            <w:sz w:val="24"/>
          </w:rPr>
          <w:id w:val="-1230844343"/>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o atendimento aos requisitos essenciais não depende de desenvolvimento, aquisição, liberação ou disponibilização futura de funcionalidade inexistente na data da proposta;</w:t>
      </w:r>
    </w:p>
    <w:p w14:paraId="4D0B0AB5" w14:textId="77777777" w:rsidR="009C6A38" w:rsidRPr="009C6A38" w:rsidRDefault="009C6A38" w:rsidP="009C6A38">
      <w:pPr>
        <w:tabs>
          <w:tab w:val="left" w:pos="284"/>
        </w:tabs>
        <w:spacing w:after="0" w:line="360" w:lineRule="exact"/>
        <w:jc w:val="both"/>
        <w:rPr>
          <w:rFonts w:cs="Arial"/>
          <w:sz w:val="24"/>
        </w:rPr>
      </w:pPr>
    </w:p>
    <w:p w14:paraId="3BA69201" w14:textId="77777777" w:rsidR="00C760E9" w:rsidRDefault="00000000" w:rsidP="009C6A38">
      <w:pPr>
        <w:tabs>
          <w:tab w:val="left" w:pos="284"/>
        </w:tabs>
        <w:spacing w:after="0" w:line="360" w:lineRule="exact"/>
        <w:jc w:val="both"/>
        <w:rPr>
          <w:rFonts w:cs="Arial"/>
          <w:color w:val="000000"/>
          <w:sz w:val="24"/>
        </w:rPr>
      </w:pPr>
      <w:sdt>
        <w:sdtPr>
          <w:rPr>
            <w:rFonts w:eastAsia="MS Gothic" w:cs="Arial"/>
            <w:color w:val="000000"/>
            <w:sz w:val="24"/>
          </w:rPr>
          <w:id w:val="-1327669128"/>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se provisoriamente classificada em primeiro lugar, disponibilizará, sem custo, a solução e a versão efetivamente ofertadas, o ambiente funcional, os acessos, a equipe técnica, a documentação e os demais recursos necessários à demonstração pré-contratual; e, se contratada, manterá esses recursos disponíveis para os testes de implantação, a operação assistida, a fiscalização e os recebimentos;</w:t>
      </w:r>
    </w:p>
    <w:p w14:paraId="003BF873" w14:textId="77777777" w:rsidR="009C6A38" w:rsidRPr="009C6A38" w:rsidRDefault="009C6A38" w:rsidP="009C6A38">
      <w:pPr>
        <w:tabs>
          <w:tab w:val="left" w:pos="284"/>
        </w:tabs>
        <w:spacing w:after="0" w:line="360" w:lineRule="exact"/>
        <w:jc w:val="both"/>
        <w:rPr>
          <w:rFonts w:cs="Arial"/>
          <w:sz w:val="24"/>
        </w:rPr>
      </w:pPr>
    </w:p>
    <w:p w14:paraId="17B6FD37" w14:textId="77777777" w:rsidR="00C760E9" w:rsidRDefault="00000000" w:rsidP="009C6A38">
      <w:pPr>
        <w:tabs>
          <w:tab w:val="left" w:pos="284"/>
        </w:tabs>
        <w:spacing w:after="0" w:line="360" w:lineRule="exact"/>
        <w:jc w:val="both"/>
        <w:rPr>
          <w:rFonts w:cs="Arial"/>
          <w:color w:val="000000"/>
          <w:sz w:val="24"/>
        </w:rPr>
      </w:pPr>
      <w:sdt>
        <w:sdtPr>
          <w:rPr>
            <w:rFonts w:eastAsia="MS Gothic" w:cs="Arial"/>
            <w:color w:val="000000"/>
            <w:sz w:val="24"/>
          </w:rPr>
          <w:id w:val="-435057805"/>
          <w14:checkbox>
            <w14:checked w14:val="0"/>
            <w14:checkedState w14:val="2612" w14:font="MS Gothic"/>
            <w14:uncheckedState w14:val="2610" w14:font="MS Gothic"/>
          </w14:checkbox>
        </w:sdtPr>
        <w:sdtContent>
          <w:r w:rsidR="00794056">
            <w:rPr>
              <w:rFonts w:ascii="MS Gothic" w:eastAsia="MS Gothic" w:hAnsi="MS Gothic" w:cs="Arial" w:hint="eastAsia"/>
              <w:color w:val="000000"/>
              <w:sz w:val="24"/>
            </w:rPr>
            <w:t>☐</w:t>
          </w:r>
        </w:sdtContent>
      </w:sdt>
      <w:r w:rsidR="009C6A38" w:rsidRPr="009C6A38">
        <w:rPr>
          <w:rFonts w:cs="Arial"/>
          <w:color w:val="000000"/>
          <w:sz w:val="24"/>
        </w:rPr>
        <w:t xml:space="preserve"> DECLARO — que a demonstração será realizada em ambiente funcional, mediante execução real das operações e uso de dados fictícios, anonimizados ou adequadamente protegidos, estando ciente de que apresentações, vídeos, telas estáticas, protótipos, material publicitário ou promessas de desenvolvimento não substituirão a comprovação funcional;</w:t>
      </w:r>
    </w:p>
    <w:p w14:paraId="621CEB9D" w14:textId="77777777" w:rsidR="009C6A38" w:rsidRPr="009C6A38" w:rsidRDefault="009C6A38" w:rsidP="009C6A38">
      <w:pPr>
        <w:tabs>
          <w:tab w:val="left" w:pos="284"/>
        </w:tabs>
        <w:spacing w:after="0" w:line="360" w:lineRule="exact"/>
        <w:jc w:val="both"/>
        <w:rPr>
          <w:rFonts w:cs="Arial"/>
          <w:sz w:val="24"/>
        </w:rPr>
      </w:pPr>
    </w:p>
    <w:p w14:paraId="0A87DCEE" w14:textId="77777777" w:rsidR="00C760E9"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391783477"/>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conhece e aceita que a demonstração possui caráter eliminatório e somente será aprovada se todos os 78 requisitos técnico-funcionais e as obrigações AS-01 a AS-08 forem classificados como “Atende”, sendo insuficientes os resultados “Atende parcialmente” e “Não atende”, com convocação da próxima empresa em caso de recusa, não comparecimento injustificado ou reprovação;</w:t>
      </w:r>
    </w:p>
    <w:p w14:paraId="19335BEC" w14:textId="77777777" w:rsidR="007D52B6" w:rsidRPr="009C6A38" w:rsidRDefault="007D52B6" w:rsidP="009C6A38">
      <w:pPr>
        <w:pStyle w:val="PargrafodaLista"/>
        <w:tabs>
          <w:tab w:val="left" w:pos="284"/>
        </w:tabs>
        <w:spacing w:after="0" w:line="360" w:lineRule="exact"/>
        <w:ind w:left="0"/>
        <w:jc w:val="both"/>
        <w:rPr>
          <w:rFonts w:cs="Arial"/>
          <w:sz w:val="24"/>
          <w:lang w:val="pt-BR"/>
        </w:rPr>
      </w:pPr>
    </w:p>
    <w:p w14:paraId="625A2ED2" w14:textId="77777777" w:rsidR="00C760E9"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690496265"/>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 proposta é plena e comprovadamente exequível e que possui capacidade técnica, operacional, econômica e financeira para executar integralmente as obrigações perante o Município, sem qualquer cobrança ao Poder Público, aos servidores ativos, aposentados, pensionistas ou demais usuários pessoas físicas autorizados durante toda a vigência;</w:t>
      </w:r>
    </w:p>
    <w:p w14:paraId="38C31012" w14:textId="77777777" w:rsidR="007D52B6" w:rsidRPr="009C6A38" w:rsidRDefault="007D52B6" w:rsidP="009C6A38">
      <w:pPr>
        <w:pStyle w:val="PargrafodaLista"/>
        <w:tabs>
          <w:tab w:val="left" w:pos="284"/>
        </w:tabs>
        <w:spacing w:after="0" w:line="360" w:lineRule="exact"/>
        <w:ind w:left="0"/>
        <w:jc w:val="both"/>
        <w:rPr>
          <w:rFonts w:cs="Arial"/>
          <w:sz w:val="24"/>
          <w:lang w:val="pt-BR"/>
        </w:rPr>
      </w:pPr>
    </w:p>
    <w:p w14:paraId="2E4C5DF4" w14:textId="2E01AD4C" w:rsidR="007D52B6"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1458867533"/>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assumirá os custos, despesas, tributos, encargos, investimentos e riscos das obrigações assumidas perante o Município, sem direito a converter o valor público de R$ 0,00 em pagamento, reembolso, reajuste ou repactuação</w:t>
      </w:r>
      <w:r w:rsidR="00E54BEF">
        <w:rPr>
          <w:rFonts w:cs="Arial"/>
          <w:color w:val="000000"/>
          <w:sz w:val="24"/>
        </w:rPr>
        <w:t>. E</w:t>
      </w:r>
      <w:r w:rsidR="009C6A38" w:rsidRPr="009C6A38">
        <w:rPr>
          <w:rFonts w:cs="Arial"/>
          <w:color w:val="000000"/>
          <w:sz w:val="24"/>
        </w:rPr>
        <w:t>ventual relação econômica privada com instituições financeiras ou consignatárias será de exclusiva responsabilidade da proponente e não gerará obrigação, garantia ou indenização contra o Município ou os servidores;</w:t>
      </w:r>
    </w:p>
    <w:p w14:paraId="42BD2432" w14:textId="77777777" w:rsidR="007D52B6" w:rsidRPr="009C6A38" w:rsidRDefault="007D52B6" w:rsidP="009C6A38">
      <w:pPr>
        <w:pStyle w:val="PargrafodaLista"/>
        <w:spacing w:after="0"/>
        <w:ind w:left="0"/>
        <w:rPr>
          <w:rFonts w:cs="Arial"/>
          <w:color w:val="000000"/>
          <w:sz w:val="24"/>
          <w:lang w:val="pt-BR"/>
        </w:rPr>
      </w:pPr>
    </w:p>
    <w:p w14:paraId="6D2261BC" w14:textId="017BD485" w:rsidR="007D52B6" w:rsidRPr="009C6A38" w:rsidRDefault="00000000" w:rsidP="009C6A38">
      <w:pPr>
        <w:tabs>
          <w:tab w:val="left" w:pos="142"/>
          <w:tab w:val="left" w:pos="284"/>
          <w:tab w:val="left" w:pos="426"/>
        </w:tabs>
        <w:spacing w:after="0" w:line="360" w:lineRule="exact"/>
        <w:jc w:val="both"/>
        <w:rPr>
          <w:rFonts w:cs="Arial"/>
          <w:sz w:val="24"/>
        </w:rPr>
      </w:pPr>
      <w:sdt>
        <w:sdtPr>
          <w:rPr>
            <w:rFonts w:eastAsia="MS Gothic" w:cs="Arial"/>
            <w:color w:val="000000"/>
            <w:sz w:val="24"/>
          </w:rPr>
          <w:id w:val="1772271914"/>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não realizará cobrança direta ou indireta ao Município, aos servidores, aposentados, pensionistas ou demais usuários autorizados, inclusive por implantação, adesão, cadastramento, acesso, licenciamento, margem, averbação, transação, suporte, treinamento, manutenção, atualização, integração ou reversibilidade</w:t>
      </w:r>
      <w:r w:rsidR="00E54BEF">
        <w:rPr>
          <w:rFonts w:cs="Arial"/>
          <w:color w:val="000000"/>
          <w:sz w:val="24"/>
        </w:rPr>
        <w:t>. E</w:t>
      </w:r>
      <w:r w:rsidR="009C6A38" w:rsidRPr="009C6A38">
        <w:rPr>
          <w:rFonts w:cs="Arial"/>
          <w:color w:val="000000"/>
          <w:sz w:val="24"/>
        </w:rPr>
        <w:t>ventuais relações comerciais com instituições financeiras ou consignatárias serão estranhas a esta contratação, sem participação, garantia, intermediação ou responsabilidade do Município, e não afetarão a neutralidade, a isonomia, o credenciamento ou o acesso à solução;</w:t>
      </w:r>
    </w:p>
    <w:p w14:paraId="5B0C65C0" w14:textId="77777777" w:rsidR="007D52B6" w:rsidRPr="009C6A38" w:rsidRDefault="007D52B6" w:rsidP="009C6A38">
      <w:pPr>
        <w:pStyle w:val="PargrafodaLista"/>
        <w:spacing w:after="0"/>
        <w:ind w:left="0"/>
        <w:rPr>
          <w:rFonts w:cs="Arial"/>
          <w:color w:val="000000"/>
          <w:sz w:val="24"/>
          <w:lang w:val="pt-BR"/>
        </w:rPr>
      </w:pPr>
    </w:p>
    <w:p w14:paraId="05A86BB8" w14:textId="77777777" w:rsidR="007D52B6"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853332641"/>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 proposta não está condicionada a número mínimo de usuários, servidores, consignatárias, operações, contratos, averbações ou transações, nem à obtenção de receita, comissão, remuneração, exclusividade, vantagem comercial ou outra contrapartida econômica;</w:t>
      </w:r>
    </w:p>
    <w:p w14:paraId="293913B7" w14:textId="77777777" w:rsidR="007D52B6" w:rsidRPr="009C6A38" w:rsidRDefault="007D52B6" w:rsidP="009C6A38">
      <w:pPr>
        <w:pStyle w:val="PargrafodaLista"/>
        <w:spacing w:after="0"/>
        <w:ind w:left="0"/>
        <w:rPr>
          <w:rFonts w:cs="Arial"/>
          <w:color w:val="000000"/>
          <w:sz w:val="24"/>
          <w:lang w:val="pt-BR"/>
        </w:rPr>
      </w:pPr>
    </w:p>
    <w:p w14:paraId="0DB60ADB" w14:textId="77777777" w:rsidR="007D52B6"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1348755106"/>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não explorará comercialmente dados, metadados, perfis, acessos, consultas, hábitos, operações ou informações obtidas na execução e não inserirá publicidade, patrocínio, conteúdo comercial, venda casada, geração de leads, indicação remunerada ou oferta direcionada;</w:t>
      </w:r>
    </w:p>
    <w:p w14:paraId="1BCB2FF4" w14:textId="77777777" w:rsidR="007D52B6" w:rsidRPr="009C6A38" w:rsidRDefault="007D52B6" w:rsidP="009C6A38">
      <w:pPr>
        <w:pStyle w:val="PargrafodaLista"/>
        <w:spacing w:after="0"/>
        <w:ind w:left="0"/>
        <w:rPr>
          <w:rFonts w:cs="Arial"/>
          <w:color w:val="000000"/>
          <w:sz w:val="24"/>
          <w:lang w:val="pt-BR"/>
        </w:rPr>
      </w:pPr>
    </w:p>
    <w:p w14:paraId="5CFB668D" w14:textId="77777777" w:rsidR="007D52B6"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1068964592"/>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assegurará neutralidade, isonomia e igualdade de acesso às consignatárias regularmente credenciadas, sem preferência, ranking patrocinado, destaque pago, indução ou discriminação;</w:t>
      </w:r>
    </w:p>
    <w:p w14:paraId="339A10EE" w14:textId="77777777" w:rsidR="007D52B6" w:rsidRPr="009C6A38" w:rsidRDefault="007D52B6" w:rsidP="009C6A38">
      <w:pPr>
        <w:pStyle w:val="PargrafodaLista"/>
        <w:spacing w:after="0"/>
        <w:ind w:left="0"/>
        <w:rPr>
          <w:rFonts w:cs="Arial"/>
          <w:color w:val="000000"/>
          <w:sz w:val="24"/>
          <w:lang w:val="pt-BR"/>
        </w:rPr>
      </w:pPr>
    </w:p>
    <w:p w14:paraId="38884EE8" w14:textId="77777777" w:rsidR="007D52B6" w:rsidRPr="009C6A38" w:rsidRDefault="00000000" w:rsidP="009C6A38">
      <w:pPr>
        <w:tabs>
          <w:tab w:val="left" w:pos="284"/>
        </w:tabs>
        <w:spacing w:after="0" w:line="360" w:lineRule="exact"/>
        <w:jc w:val="both"/>
        <w:rPr>
          <w:rFonts w:cs="Arial"/>
          <w:sz w:val="24"/>
        </w:rPr>
      </w:pPr>
      <w:sdt>
        <w:sdtPr>
          <w:rPr>
            <w:rFonts w:eastAsia="MS Gothic" w:cs="Arial"/>
            <w:color w:val="000000"/>
            <w:sz w:val="24"/>
          </w:rPr>
          <w:id w:val="-568427393"/>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observará a LGPD, o Marco Civil da Internet, a legislação municipal de consignações e as demais normas aplicáveis, tratando dados somente para finalidades contratuais e segundo instruções documentadas do Município;</w:t>
      </w:r>
    </w:p>
    <w:p w14:paraId="6047E8F4" w14:textId="77777777" w:rsidR="007D52B6" w:rsidRPr="009C6A38" w:rsidRDefault="007D52B6" w:rsidP="009C6A38">
      <w:pPr>
        <w:pStyle w:val="PargrafodaLista"/>
        <w:spacing w:after="0"/>
        <w:ind w:left="0"/>
        <w:rPr>
          <w:rFonts w:cs="Arial"/>
          <w:color w:val="000000"/>
          <w:sz w:val="24"/>
          <w:lang w:val="pt-BR"/>
        </w:rPr>
      </w:pPr>
    </w:p>
    <w:p w14:paraId="41C0CE34" w14:textId="77777777" w:rsidR="007D52B6" w:rsidRPr="009C6A38" w:rsidRDefault="00000000" w:rsidP="009C6A38">
      <w:pPr>
        <w:tabs>
          <w:tab w:val="left" w:pos="142"/>
          <w:tab w:val="left" w:pos="426"/>
        </w:tabs>
        <w:spacing w:after="0" w:line="360" w:lineRule="exact"/>
        <w:jc w:val="both"/>
        <w:rPr>
          <w:rFonts w:cs="Arial"/>
          <w:sz w:val="24"/>
        </w:rPr>
      </w:pPr>
      <w:sdt>
        <w:sdtPr>
          <w:rPr>
            <w:rFonts w:eastAsia="MS Gothic" w:cs="Arial"/>
            <w:color w:val="000000"/>
            <w:sz w:val="24"/>
          </w:rPr>
          <w:id w:val="1213846547"/>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adotará controles de segurança, confidencialidade, integridade, disponibilidade, rastreabilidade, autenticação, menor privilégio, criptografia, backups, auditoria, continuidade e resposta a incidentes compatíveis com o Termo de Referência;</w:t>
      </w:r>
    </w:p>
    <w:p w14:paraId="1CB37A82" w14:textId="77777777" w:rsidR="007D52B6" w:rsidRPr="009C6A38" w:rsidRDefault="007D52B6" w:rsidP="009C6A38">
      <w:pPr>
        <w:pStyle w:val="PargrafodaLista"/>
        <w:tabs>
          <w:tab w:val="left" w:pos="142"/>
          <w:tab w:val="left" w:pos="426"/>
        </w:tabs>
        <w:spacing w:after="0"/>
        <w:ind w:left="0"/>
        <w:rPr>
          <w:rFonts w:cs="Arial"/>
          <w:color w:val="000000"/>
          <w:sz w:val="24"/>
          <w:lang w:val="pt-BR"/>
        </w:rPr>
      </w:pPr>
    </w:p>
    <w:p w14:paraId="2C6F89FF" w14:textId="77777777" w:rsidR="007D52B6" w:rsidRPr="009C6A38" w:rsidRDefault="00000000" w:rsidP="009C6A38">
      <w:pPr>
        <w:tabs>
          <w:tab w:val="left" w:pos="142"/>
          <w:tab w:val="left" w:pos="426"/>
        </w:tabs>
        <w:spacing w:after="0" w:line="360" w:lineRule="exact"/>
        <w:jc w:val="both"/>
        <w:rPr>
          <w:rFonts w:cs="Arial"/>
          <w:sz w:val="24"/>
        </w:rPr>
      </w:pPr>
      <w:sdt>
        <w:sdtPr>
          <w:rPr>
            <w:rFonts w:eastAsia="MS Gothic" w:cs="Arial"/>
            <w:color w:val="000000"/>
            <w:sz w:val="24"/>
          </w:rPr>
          <w:id w:val="-1300065648"/>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possui ou obterá, por sua conta, todas as licenças, autorizações, infraestrutura, equipe, tecnologias e recursos necessários à execução, sem reduzir funcionalidades ou transferir riscos ao Município;</w:t>
      </w:r>
    </w:p>
    <w:p w14:paraId="4E0DBB07" w14:textId="77777777" w:rsidR="007D52B6" w:rsidRPr="009C6A38" w:rsidRDefault="007D52B6" w:rsidP="009C6A38">
      <w:pPr>
        <w:pStyle w:val="PargrafodaLista"/>
        <w:spacing w:after="0"/>
        <w:ind w:left="0"/>
        <w:rPr>
          <w:rFonts w:cs="Arial"/>
          <w:color w:val="000000"/>
          <w:sz w:val="24"/>
          <w:lang w:val="pt-BR"/>
        </w:rPr>
      </w:pPr>
    </w:p>
    <w:p w14:paraId="7FCCC8A4"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color w:val="000000"/>
            <w:sz w:val="24"/>
          </w:rPr>
          <w:id w:val="81035563"/>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realizará a implantação, migração, integração, treinamento, operação assistida, suporte, manutenção, atualização, continuidade e reversibilidade nos prazos e condições estabelecidos;</w:t>
      </w:r>
    </w:p>
    <w:p w14:paraId="6E3A3842" w14:textId="77777777" w:rsidR="007732BF" w:rsidRPr="009C6A38" w:rsidRDefault="007732BF" w:rsidP="009C6A38">
      <w:pPr>
        <w:pStyle w:val="PargrafodaLista"/>
        <w:spacing w:after="0"/>
        <w:ind w:left="0"/>
        <w:rPr>
          <w:rFonts w:cs="Arial"/>
          <w:sz w:val="24"/>
          <w:lang w:val="pt-BR"/>
        </w:rPr>
      </w:pPr>
    </w:p>
    <w:p w14:paraId="4A8D1F68"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sz w:val="24"/>
          </w:rPr>
          <w:id w:val="-591934663"/>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sz w:val="24"/>
            </w:rPr>
            <w:t>☐</w:t>
          </w:r>
        </w:sdtContent>
      </w:sdt>
      <w:r w:rsidR="009C6A38" w:rsidRPr="009C6A38">
        <w:rPr>
          <w:rFonts w:eastAsia="Arial" w:cs="Arial"/>
          <w:sz w:val="24"/>
        </w:rPr>
        <w:t xml:space="preserve"> DECLARO — que atende integralmente aos requisitos obrigatórios de atendimento ao servidor, AS-01 a AS-08, e prestará atendimento direto e gratuito aos servidores e demais usuários autorizados, no mínimo por WhatsApp Business ou solução equivalente, central de atendimento telefônico, portal de chamados, correio eletrônico e base de conhecimento;</w:t>
      </w:r>
    </w:p>
    <w:p w14:paraId="22FAB41F" w14:textId="77777777" w:rsidR="007732BF" w:rsidRPr="009C6A38" w:rsidRDefault="007732BF" w:rsidP="009C6A38">
      <w:pPr>
        <w:pStyle w:val="PargrafodaLista"/>
        <w:spacing w:after="0"/>
        <w:ind w:left="0"/>
        <w:rPr>
          <w:rFonts w:cs="Arial"/>
          <w:sz w:val="24"/>
          <w:lang w:val="pt-BR"/>
        </w:rPr>
      </w:pPr>
    </w:p>
    <w:p w14:paraId="06DCCCDA"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sz w:val="24"/>
          </w:rPr>
          <w:id w:val="-73365572"/>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sz w:val="24"/>
            </w:rPr>
            <w:t>☐</w:t>
          </w:r>
        </w:sdtContent>
      </w:sdt>
      <w:r w:rsidR="009C6A38" w:rsidRPr="009C6A38">
        <w:rPr>
          <w:rFonts w:eastAsia="Arial" w:cs="Arial"/>
          <w:sz w:val="24"/>
        </w:rPr>
        <w:t xml:space="preserve"> DECLARO — que os dados dos canais de atendimento informados nesta proposta são completos e verdadeiros, serão mantidos atualizados e permanecerão operacionais durante a implantação e a execução, assegurados protocolo, acompanhamento, atendimento humano e escalonamento nos horários exigidos;</w:t>
      </w:r>
    </w:p>
    <w:p w14:paraId="5FAB7486" w14:textId="77777777" w:rsidR="007732BF" w:rsidRPr="009C6A38" w:rsidRDefault="007732BF" w:rsidP="009C6A38">
      <w:pPr>
        <w:pStyle w:val="PargrafodaLista"/>
        <w:spacing w:after="0"/>
        <w:ind w:left="0"/>
        <w:rPr>
          <w:rFonts w:cs="Arial"/>
          <w:color w:val="000000"/>
          <w:sz w:val="24"/>
          <w:lang w:val="pt-BR"/>
        </w:rPr>
      </w:pPr>
    </w:p>
    <w:p w14:paraId="4FA234C3"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color w:val="000000"/>
            <w:sz w:val="24"/>
          </w:rPr>
          <w:id w:val="-65424874"/>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devolverá integralmente os dados e a documentação em formato aberto, estruturado, interoperável e tecnicamente utilizável, apoiará a transição e eliminará as cópias quando autorizada, sem retenção, bloqueio ou cobrança;</w:t>
      </w:r>
    </w:p>
    <w:p w14:paraId="1CCEEEE4" w14:textId="77777777" w:rsidR="007732BF" w:rsidRPr="009C6A38" w:rsidRDefault="007732BF" w:rsidP="009C6A38">
      <w:pPr>
        <w:pStyle w:val="PargrafodaLista"/>
        <w:spacing w:after="0"/>
        <w:ind w:left="0"/>
        <w:rPr>
          <w:rFonts w:cs="Arial"/>
          <w:color w:val="000000"/>
          <w:sz w:val="24"/>
          <w:lang w:val="pt-BR"/>
        </w:rPr>
      </w:pPr>
    </w:p>
    <w:p w14:paraId="49AF5055"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color w:val="000000"/>
            <w:sz w:val="24"/>
          </w:rPr>
          <w:id w:val="-1188373905"/>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atende aos requisitos de habilitação e qualificação mínima, manterá essas condições durante a execução e responderá pela veracidade das informações e documentos apresentados;</w:t>
      </w:r>
    </w:p>
    <w:p w14:paraId="65A9ACDC" w14:textId="77777777" w:rsidR="007732BF" w:rsidRPr="009C6A38" w:rsidRDefault="007732BF" w:rsidP="009C6A38">
      <w:pPr>
        <w:pStyle w:val="PargrafodaLista"/>
        <w:spacing w:after="0"/>
        <w:ind w:left="0"/>
        <w:rPr>
          <w:rFonts w:cs="Arial"/>
          <w:color w:val="000000"/>
          <w:sz w:val="24"/>
          <w:lang w:val="pt-BR"/>
        </w:rPr>
      </w:pPr>
    </w:p>
    <w:p w14:paraId="395967E9"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color w:val="000000"/>
            <w:sz w:val="24"/>
          </w:rPr>
          <w:id w:val="806292440"/>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não se encontra em hipótese de impedimento de participar ou contratar, não possui sanção impeditiva vigente e comunicará imediatamente qualquer fato superveniente que altere essa condição;</w:t>
      </w:r>
    </w:p>
    <w:p w14:paraId="35F43661" w14:textId="77777777" w:rsidR="007732BF" w:rsidRPr="009C6A38" w:rsidRDefault="007732BF" w:rsidP="009C6A38">
      <w:pPr>
        <w:pStyle w:val="PargrafodaLista"/>
        <w:spacing w:after="0"/>
        <w:ind w:left="0"/>
        <w:rPr>
          <w:rFonts w:cs="Arial"/>
          <w:color w:val="000000"/>
          <w:sz w:val="24"/>
          <w:lang w:val="pt-BR"/>
        </w:rPr>
      </w:pPr>
    </w:p>
    <w:p w14:paraId="74D6EDD1"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color w:val="000000"/>
            <w:sz w:val="24"/>
          </w:rPr>
          <w:id w:val="196197850"/>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tomou conhecimento de todas as informações e condições necessárias ao cumprimento das obrigações e não alegará desconhecimento de requisito expressamente previsto;</w:t>
      </w:r>
    </w:p>
    <w:p w14:paraId="746E6F2C" w14:textId="77777777" w:rsidR="007732BF" w:rsidRPr="009C6A38" w:rsidRDefault="007732BF" w:rsidP="009C6A38">
      <w:pPr>
        <w:pStyle w:val="PargrafodaLista"/>
        <w:spacing w:after="0"/>
        <w:ind w:left="0"/>
        <w:rPr>
          <w:rFonts w:cs="Arial"/>
          <w:color w:val="000000"/>
          <w:sz w:val="24"/>
          <w:lang w:val="pt-BR"/>
        </w:rPr>
      </w:pPr>
    </w:p>
    <w:p w14:paraId="4BABDBC0" w14:textId="77777777" w:rsidR="007732BF" w:rsidRPr="009C6A38" w:rsidRDefault="00000000" w:rsidP="009C6A38">
      <w:pPr>
        <w:tabs>
          <w:tab w:val="left" w:pos="284"/>
          <w:tab w:val="left" w:pos="426"/>
        </w:tabs>
        <w:spacing w:after="0" w:line="360" w:lineRule="exact"/>
        <w:jc w:val="both"/>
        <w:rPr>
          <w:rFonts w:cs="Arial"/>
          <w:sz w:val="24"/>
        </w:rPr>
      </w:pPr>
      <w:sdt>
        <w:sdtPr>
          <w:rPr>
            <w:rFonts w:eastAsia="MS Gothic" w:cs="Arial"/>
            <w:color w:val="000000"/>
            <w:sz w:val="24"/>
          </w:rPr>
          <w:id w:val="674465991"/>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os dados informados para tratamento favorecido, habilitação, classificação, desempate e preferência são verdadeiros e serão comprovados por documentos válidos quando exigidos;</w:t>
      </w:r>
    </w:p>
    <w:p w14:paraId="1B1A3CD4" w14:textId="77777777" w:rsidR="007732BF" w:rsidRPr="009C6A38" w:rsidRDefault="007732BF" w:rsidP="009C6A38">
      <w:pPr>
        <w:pStyle w:val="PargrafodaLista"/>
        <w:spacing w:after="0"/>
        <w:ind w:left="0"/>
        <w:rPr>
          <w:rFonts w:cs="Arial"/>
          <w:color w:val="000000"/>
          <w:sz w:val="24"/>
          <w:lang w:val="pt-BR"/>
        </w:rPr>
      </w:pPr>
    </w:p>
    <w:p w14:paraId="589C4FF4" w14:textId="77777777" w:rsidR="00630E17" w:rsidRPr="009C6A38" w:rsidRDefault="00000000" w:rsidP="009C6A38">
      <w:pPr>
        <w:tabs>
          <w:tab w:val="left" w:pos="284"/>
          <w:tab w:val="left" w:pos="426"/>
        </w:tabs>
        <w:spacing w:after="0" w:line="360" w:lineRule="exact"/>
        <w:jc w:val="both"/>
        <w:rPr>
          <w:rFonts w:cs="Arial"/>
          <w:sz w:val="24"/>
        </w:rPr>
      </w:pPr>
      <w:sdt>
        <w:sdtPr>
          <w:rPr>
            <w:rFonts w:cs="Arial"/>
            <w:color w:val="000000"/>
            <w:sz w:val="24"/>
          </w:rPr>
          <w:id w:val="210082243"/>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color w:val="000000"/>
              <w:sz w:val="24"/>
            </w:rPr>
            <w:t>☐</w:t>
          </w:r>
        </w:sdtContent>
      </w:sdt>
      <w:r w:rsidR="009C6A38" w:rsidRPr="009C6A38">
        <w:rPr>
          <w:rFonts w:cs="Arial"/>
          <w:color w:val="000000"/>
          <w:sz w:val="24"/>
        </w:rPr>
        <w:t xml:space="preserve"> DECLARO — que a divergência entre estas declarações, a matriz assinada e a solução demonstrada ou entregue, bem como a recusa, o não comparecimento injustificado ou a reprovação na demonstração pré-contratual, poderá acarretar a desclassificação da proposta e, após a contratação, rejeição, sanções e extinção contratual, assegurados o contraditório e a ampla defesa quando cabíveis;</w:t>
      </w:r>
    </w:p>
    <w:p w14:paraId="7FB433A8" w14:textId="77777777" w:rsidR="00630E17" w:rsidRPr="009C6A38" w:rsidRDefault="00630E17" w:rsidP="009C6A38">
      <w:pPr>
        <w:pStyle w:val="PargrafodaLista"/>
        <w:spacing w:after="0"/>
        <w:ind w:left="0"/>
        <w:rPr>
          <w:rFonts w:cs="Arial"/>
          <w:bCs/>
          <w:color w:val="000000"/>
          <w:sz w:val="24"/>
          <w:lang w:val="pt-BR"/>
        </w:rPr>
      </w:pPr>
    </w:p>
    <w:p w14:paraId="3F2EA313" w14:textId="77777777" w:rsidR="00630E17" w:rsidRPr="009C6A38" w:rsidRDefault="00000000" w:rsidP="009C6A38">
      <w:pPr>
        <w:pStyle w:val="PargrafodaLista"/>
        <w:tabs>
          <w:tab w:val="left" w:pos="284"/>
          <w:tab w:val="left" w:pos="426"/>
        </w:tabs>
        <w:spacing w:after="0" w:line="360" w:lineRule="exact"/>
        <w:ind w:left="0"/>
        <w:jc w:val="both"/>
        <w:rPr>
          <w:rFonts w:cs="Arial"/>
          <w:sz w:val="24"/>
          <w:lang w:val="pt-BR"/>
        </w:rPr>
      </w:pPr>
      <w:sdt>
        <w:sdtPr>
          <w:rPr>
            <w:rFonts w:cs="Arial"/>
            <w:bCs/>
            <w:color w:val="000000"/>
            <w:sz w:val="24"/>
            <w:lang w:val="pt-BR"/>
          </w:rPr>
          <w:id w:val="1876119067"/>
          <w14:checkbox>
            <w14:checked w14:val="0"/>
            <w14:checkedState w14:val="2612" w14:font="MS Gothic"/>
            <w14:uncheckedState w14:val="2610" w14:font="MS Gothic"/>
          </w14:checkbox>
        </w:sdtPr>
        <w:sdtContent>
          <w:r w:rsidR="009C6A38" w:rsidRPr="009C6A38">
            <w:rPr>
              <w:rFonts w:ascii="Segoe UI Symbol" w:eastAsia="MS Gothic" w:hAnsi="Segoe UI Symbol" w:cs="Segoe UI Symbol"/>
              <w:bCs/>
              <w:color w:val="000000"/>
              <w:sz w:val="24"/>
              <w:lang w:val="pt-BR"/>
            </w:rPr>
            <w:t>☐</w:t>
          </w:r>
        </w:sdtContent>
      </w:sdt>
      <w:r w:rsidR="009C6A38" w:rsidRPr="009C6A38">
        <w:rPr>
          <w:rFonts w:cs="Arial"/>
          <w:bCs/>
          <w:color w:val="000000"/>
          <w:sz w:val="24"/>
          <w:lang w:val="pt-BR"/>
        </w:rPr>
        <w:t xml:space="preserve"> DECLARO — Quanto à proteção do trabalho do menor, a proponente declara que não emprega menor de 18 anos em trabalho noturno, perigoso ou insalubre e não emprega menor de 16 anos, salvo, a partir de 14 anos, na condição de aprendiz, em conformidade com o art. 7º, inciso XXXIII, da Constituição Federal.</w:t>
      </w:r>
    </w:p>
    <w:p w14:paraId="7B32F13B" w14:textId="77777777" w:rsidR="00630E17" w:rsidRPr="00B22D56" w:rsidRDefault="00630E17" w:rsidP="00630E17">
      <w:pPr>
        <w:pStyle w:val="PargrafodaLista"/>
        <w:rPr>
          <w:rFonts w:asciiTheme="majorHAnsi" w:hAnsiTheme="majorHAnsi" w:cstheme="majorHAnsi"/>
          <w:bCs/>
          <w:color w:val="000000"/>
          <w:sz w:val="24"/>
          <w:lang w:val="pt-BR"/>
        </w:rPr>
      </w:pPr>
    </w:p>
    <w:p w14:paraId="6C5D62C3" w14:textId="77777777" w:rsidR="00630E17" w:rsidRPr="00B22D56" w:rsidRDefault="009C6A38" w:rsidP="00A9034A">
      <w:pPr>
        <w:pStyle w:val="PargrafodaLista"/>
        <w:tabs>
          <w:tab w:val="left" w:pos="284"/>
          <w:tab w:val="left" w:pos="426"/>
        </w:tabs>
        <w:spacing w:after="0" w:line="360" w:lineRule="exact"/>
        <w:ind w:left="0"/>
        <w:jc w:val="both"/>
        <w:rPr>
          <w:rFonts w:asciiTheme="majorHAnsi" w:hAnsiTheme="majorHAnsi" w:cstheme="majorHAnsi"/>
          <w:sz w:val="24"/>
          <w:lang w:val="pt-BR"/>
        </w:rPr>
      </w:pPr>
      <w:r w:rsidRPr="009C6A38">
        <w:rPr>
          <w:rFonts w:eastAsia="MS Gothic" w:cs="Arial"/>
          <w:bCs/>
          <w:color w:val="000000"/>
          <w:sz w:val="24"/>
          <w:lang w:val="pt-BR"/>
        </w:rPr>
        <w:t>7.2. Quanto às exigências legais de reserva de cargos para pessoa com deficiência, reabilitado da Previdência Social e aprendiz, a proponente assinala uma das opções e apresenta o fundamento correspondente:</w:t>
      </w:r>
    </w:p>
    <w:p w14:paraId="55A2B645" w14:textId="449B8BC7" w:rsidR="00630E17" w:rsidRPr="00B22D56" w:rsidRDefault="00000000" w:rsidP="00630E17">
      <w:pPr>
        <w:pStyle w:val="PargrafodaLista"/>
        <w:tabs>
          <w:tab w:val="left" w:pos="284"/>
          <w:tab w:val="left" w:pos="426"/>
        </w:tabs>
        <w:spacing w:after="0" w:line="360" w:lineRule="exact"/>
        <w:ind w:left="0"/>
        <w:jc w:val="both"/>
        <w:rPr>
          <w:rFonts w:asciiTheme="majorHAnsi" w:hAnsiTheme="majorHAnsi" w:cstheme="majorHAnsi"/>
          <w:bCs/>
          <w:color w:val="000000"/>
          <w:sz w:val="24"/>
          <w:lang w:val="pt-BR"/>
        </w:rPr>
      </w:pPr>
      <w:sdt>
        <w:sdtPr>
          <w:rPr>
            <w:rFonts w:asciiTheme="majorHAnsi" w:hAnsiTheme="majorHAnsi" w:cstheme="majorHAnsi"/>
            <w:bCs/>
            <w:color w:val="000000"/>
            <w:sz w:val="24"/>
            <w:lang w:val="pt-BR"/>
          </w:rPr>
          <w:id w:val="-654366960"/>
          <w14:checkbox>
            <w14:checked w14:val="0"/>
            <w14:checkedState w14:val="2612" w14:font="MS Gothic"/>
            <w14:uncheckedState w14:val="2610" w14:font="MS Gothic"/>
          </w14:checkbox>
        </w:sdtPr>
        <w:sdtContent>
          <w:r w:rsidR="009C6A38">
            <w:rPr>
              <w:rFonts w:ascii="MS Gothic" w:eastAsia="MS Gothic" w:hAnsi="MS Gothic" w:cstheme="majorHAnsi" w:hint="eastAsia"/>
              <w:bCs/>
              <w:color w:val="000000"/>
              <w:sz w:val="24"/>
              <w:lang w:val="pt-BR"/>
            </w:rPr>
            <w:t>☐</w:t>
          </w:r>
        </w:sdtContent>
      </w:sdt>
      <w:r w:rsidR="00630E17" w:rsidRPr="00B22D56">
        <w:rPr>
          <w:rFonts w:asciiTheme="majorHAnsi" w:hAnsiTheme="majorHAnsi" w:cstheme="majorHAnsi"/>
          <w:bCs/>
          <w:color w:val="000000"/>
          <w:sz w:val="24"/>
          <w:lang w:val="pt-BR"/>
        </w:rPr>
        <w:t xml:space="preserve"> ATENDE       </w:t>
      </w:r>
      <w:sdt>
        <w:sdtPr>
          <w:rPr>
            <w:rFonts w:asciiTheme="majorHAnsi" w:hAnsiTheme="majorHAnsi" w:cstheme="majorHAnsi"/>
            <w:bCs/>
            <w:color w:val="000000"/>
            <w:sz w:val="24"/>
            <w:lang w:val="pt-BR"/>
          </w:rPr>
          <w:id w:val="-1654899890"/>
          <w14:checkbox>
            <w14:checked w14:val="0"/>
            <w14:checkedState w14:val="2612" w14:font="MS Gothic"/>
            <w14:uncheckedState w14:val="2610" w14:font="MS Gothic"/>
          </w14:checkbox>
        </w:sdtPr>
        <w:sdtContent>
          <w:r w:rsidR="00E54BEF">
            <w:rPr>
              <w:rFonts w:ascii="MS Gothic" w:eastAsia="MS Gothic" w:hAnsi="MS Gothic" w:cstheme="majorHAnsi" w:hint="eastAsia"/>
              <w:bCs/>
              <w:color w:val="000000"/>
              <w:sz w:val="24"/>
              <w:lang w:val="pt-BR"/>
            </w:rPr>
            <w:t>☐</w:t>
          </w:r>
        </w:sdtContent>
      </w:sdt>
      <w:r w:rsidR="00630E17" w:rsidRPr="00B22D56">
        <w:rPr>
          <w:rFonts w:asciiTheme="majorHAnsi" w:hAnsiTheme="majorHAnsi" w:cstheme="majorHAnsi"/>
          <w:bCs/>
          <w:color w:val="000000"/>
          <w:sz w:val="24"/>
          <w:lang w:val="pt-BR"/>
        </w:rPr>
        <w:t xml:space="preserve"> NÃO SE ENQUADRA NA EXIGÊNCIA</w:t>
      </w:r>
    </w:p>
    <w:p w14:paraId="5E375067" w14:textId="77777777" w:rsidR="00630E17" w:rsidRPr="00B22D56" w:rsidRDefault="00630E17" w:rsidP="00630E17">
      <w:pPr>
        <w:pStyle w:val="PargrafodaLista"/>
        <w:tabs>
          <w:tab w:val="left" w:pos="284"/>
          <w:tab w:val="left" w:pos="426"/>
        </w:tabs>
        <w:spacing w:after="0" w:line="360" w:lineRule="exact"/>
        <w:ind w:left="0"/>
        <w:jc w:val="both"/>
        <w:rPr>
          <w:rFonts w:asciiTheme="majorHAnsi" w:hAnsiTheme="majorHAnsi" w:cstheme="majorHAnsi"/>
          <w:bCs/>
          <w:color w:val="000000"/>
          <w:sz w:val="24"/>
          <w:lang w:val="pt-BR"/>
        </w:rPr>
      </w:pPr>
    </w:p>
    <w:p w14:paraId="0B14695F" w14:textId="77777777" w:rsidR="00DB76CD" w:rsidRPr="00B22D56" w:rsidRDefault="00630E17" w:rsidP="00DB76CD">
      <w:pPr>
        <w:pStyle w:val="PargrafodaLista"/>
        <w:tabs>
          <w:tab w:val="left" w:pos="284"/>
          <w:tab w:val="left" w:pos="426"/>
        </w:tabs>
        <w:spacing w:after="0" w:line="360" w:lineRule="exact"/>
        <w:ind w:left="0"/>
        <w:jc w:val="both"/>
        <w:rPr>
          <w:rFonts w:asciiTheme="majorHAnsi" w:hAnsiTheme="majorHAnsi" w:cstheme="majorHAnsi"/>
          <w:sz w:val="24"/>
          <w:lang w:val="pt-BR"/>
        </w:rPr>
      </w:pPr>
      <w:r>
        <w:rPr>
          <w:rFonts w:asciiTheme="majorHAnsi" w:hAnsiTheme="majorHAnsi" w:cstheme="majorHAnsi"/>
          <w:color w:val="000000"/>
          <w:sz w:val="24"/>
          <w:lang w:val="pt-BR"/>
        </w:rPr>
        <w:t>7.3. A proponente deverá assinalar se satisfaz os requisitos legais do enquadramento como MEI, ME ou EPP e se não incorre em hipótese impeditiva à fruição do tratamento favorecido, comprometendo-se a informar fato superveniente:</w:t>
      </w:r>
    </w:p>
    <w:p w14:paraId="291B0ED8" w14:textId="77777777" w:rsidR="00DB76CD" w:rsidRPr="00B22D56" w:rsidRDefault="00DB76CD" w:rsidP="00DB76CD">
      <w:pPr>
        <w:pStyle w:val="PargrafodaLista"/>
        <w:tabs>
          <w:tab w:val="left" w:pos="284"/>
          <w:tab w:val="left" w:pos="426"/>
        </w:tabs>
        <w:spacing w:after="0" w:line="360" w:lineRule="exact"/>
        <w:ind w:left="0"/>
        <w:jc w:val="both"/>
        <w:rPr>
          <w:rFonts w:asciiTheme="majorHAnsi" w:hAnsiTheme="majorHAnsi" w:cstheme="majorHAnsi"/>
          <w:sz w:val="24"/>
          <w:lang w:val="pt-BR"/>
        </w:rPr>
      </w:pPr>
      <w:r w:rsidRPr="00B22D56">
        <w:rPr>
          <w:rFonts w:asciiTheme="majorHAnsi" w:hAnsiTheme="majorHAnsi" w:cstheme="majorHAnsi"/>
          <w:sz w:val="24"/>
          <w:lang w:val="pt-BR"/>
        </w:rPr>
        <w:t xml:space="preserve">☐ SIM       </w:t>
      </w:r>
      <w:sdt>
        <w:sdtPr>
          <w:rPr>
            <w:rFonts w:asciiTheme="majorHAnsi" w:hAnsiTheme="majorHAnsi" w:cstheme="majorHAnsi"/>
            <w:sz w:val="24"/>
            <w:lang w:val="pt-BR"/>
          </w:rPr>
          <w:id w:val="759721340"/>
          <w14:checkbox>
            <w14:checked w14:val="0"/>
            <w14:checkedState w14:val="2612" w14:font="MS Gothic"/>
            <w14:uncheckedState w14:val="2610" w14:font="MS Gothic"/>
          </w14:checkbox>
        </w:sdtPr>
        <w:sdtContent>
          <w:r w:rsidR="00794056">
            <w:rPr>
              <w:rFonts w:ascii="MS Gothic" w:eastAsia="MS Gothic" w:hAnsi="MS Gothic" w:cstheme="majorHAnsi" w:hint="eastAsia"/>
              <w:sz w:val="24"/>
              <w:lang w:val="pt-BR"/>
            </w:rPr>
            <w:t>☐</w:t>
          </w:r>
        </w:sdtContent>
      </w:sdt>
      <w:r w:rsidRPr="00B22D56">
        <w:rPr>
          <w:rFonts w:asciiTheme="majorHAnsi" w:hAnsiTheme="majorHAnsi" w:cstheme="majorHAnsi"/>
          <w:sz w:val="24"/>
          <w:lang w:val="pt-BR"/>
        </w:rPr>
        <w:t xml:space="preserve"> NÃO</w:t>
      </w:r>
    </w:p>
    <w:p w14:paraId="0E154A31" w14:textId="77777777" w:rsidR="006B5BAF" w:rsidRPr="00B22D56" w:rsidRDefault="006B5BAF" w:rsidP="00B46D30">
      <w:pPr>
        <w:spacing w:after="0" w:line="360" w:lineRule="exact"/>
        <w:jc w:val="both"/>
        <w:rPr>
          <w:rFonts w:asciiTheme="majorHAnsi" w:hAnsiTheme="majorHAnsi" w:cstheme="majorHAnsi"/>
          <w:sz w:val="24"/>
        </w:rPr>
      </w:pPr>
    </w:p>
    <w:p w14:paraId="61CBE57B" w14:textId="77777777" w:rsidR="00B46D30" w:rsidRPr="00B22D56" w:rsidRDefault="00B46D30" w:rsidP="00B46D30">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r>
        <w:rPr>
          <w:rFonts w:asciiTheme="majorHAnsi" w:eastAsia="Times New Roman" w:hAnsiTheme="majorHAnsi" w:cstheme="majorHAnsi"/>
          <w:b/>
          <w:bCs/>
          <w:color w:val="000000"/>
          <w:sz w:val="24"/>
          <w:lang w:eastAsia="pt-BR"/>
        </w:rPr>
        <w:t>8. INFORMAÇÕES E DOCUMENTOS PARA DESEMPATE E PREFERÊNCIAS</w:t>
      </w:r>
    </w:p>
    <w:p w14:paraId="662F9BEA" w14:textId="77777777" w:rsidR="00B46D30" w:rsidRPr="00B22D56" w:rsidRDefault="00B46D30" w:rsidP="00B46D30">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O preenchimento desta seção é obrigatório. A proponente deverá assinalar uma única opção — SIM ou NÃO — em cada critério. Os critérios serão examinados somente em caso de empate, na ordem legal, e a opção SIM somente produzirá efeito quando a condição for juridicamente aplicável e estiver comprovada por documento idôneo, objetivo e válido, referente a fato existente na data da proposta.</w:t>
      </w:r>
    </w:p>
    <w:p w14:paraId="4B7D3FFE" w14:textId="77777777" w:rsidR="00580344" w:rsidRPr="00B22D56" w:rsidRDefault="00580344" w:rsidP="00B46D30">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p>
    <w:tbl>
      <w:tblPr>
        <w:tblW w:w="9628" w:type="dxa"/>
        <w:tblBorders>
          <w:top w:val="single" w:sz="2" w:space="0" w:color="auto"/>
          <w:left w:val="single" w:sz="2" w:space="0" w:color="auto"/>
          <w:bottom w:val="single" w:sz="2" w:space="0" w:color="auto"/>
          <w:right w:val="single" w:sz="2" w:space="0" w:color="auto"/>
        </w:tblBorders>
        <w:shd w:val="clear" w:color="auto" w:fill="FFFFFF"/>
        <w:tblLayout w:type="fixed"/>
        <w:tblLook w:val="04A0" w:firstRow="1" w:lastRow="0" w:firstColumn="1" w:lastColumn="0" w:noHBand="0" w:noVBand="1"/>
      </w:tblPr>
      <w:tblGrid>
        <w:gridCol w:w="5320"/>
        <w:gridCol w:w="1280"/>
        <w:gridCol w:w="3028"/>
      </w:tblGrid>
      <w:tr w:rsidR="00B46D30" w:rsidRPr="00B22D56" w14:paraId="42FBD41E" w14:textId="77777777" w:rsidTr="00580344">
        <w:trPr>
          <w:cantSplit/>
          <w:tblHeader/>
        </w:trPr>
        <w:tc>
          <w:tcPr>
            <w:tcW w:w="5320" w:type="dxa"/>
            <w:tcBorders>
              <w:top w:val="single" w:sz="4" w:space="0" w:color="808080"/>
              <w:left w:val="single" w:sz="4" w:space="0" w:color="808080"/>
              <w:bottom w:val="single" w:sz="4" w:space="0" w:color="808080"/>
              <w:right w:val="single" w:sz="4" w:space="0" w:color="808080"/>
            </w:tcBorders>
            <w:shd w:val="clear" w:color="auto" w:fill="D9D9D9"/>
            <w:tcMar>
              <w:top w:w="70" w:type="dxa"/>
              <w:left w:w="0" w:type="dxa"/>
              <w:bottom w:w="70" w:type="dxa"/>
              <w:right w:w="0" w:type="dxa"/>
            </w:tcMar>
            <w:vAlign w:val="center"/>
            <w:hideMark/>
          </w:tcPr>
          <w:p w14:paraId="1F0CC0E7" w14:textId="77777777" w:rsidR="00B46D30" w:rsidRPr="00B22D56" w:rsidRDefault="00B46D30" w:rsidP="006E3AE2">
            <w:pPr>
              <w:suppressAutoHyphens w:val="0"/>
              <w:spacing w:after="0" w:line="360" w:lineRule="exact"/>
              <w:jc w:val="center"/>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b/>
                <w:bCs/>
                <w:color w:val="000000"/>
                <w:sz w:val="24"/>
                <w:lang w:eastAsia="pt-BR"/>
              </w:rPr>
              <w:t>Critério e condição</w:t>
            </w:r>
          </w:p>
        </w:tc>
        <w:tc>
          <w:tcPr>
            <w:tcW w:w="1280" w:type="dxa"/>
            <w:tcBorders>
              <w:top w:val="single" w:sz="4" w:space="0" w:color="808080"/>
              <w:left w:val="single" w:sz="4" w:space="0" w:color="808080"/>
              <w:bottom w:val="single" w:sz="4" w:space="0" w:color="808080"/>
              <w:right w:val="single" w:sz="4" w:space="0" w:color="808080"/>
            </w:tcBorders>
            <w:shd w:val="clear" w:color="auto" w:fill="D9D9D9"/>
            <w:tcMar>
              <w:top w:w="70" w:type="dxa"/>
              <w:left w:w="0" w:type="dxa"/>
              <w:bottom w:w="70" w:type="dxa"/>
              <w:right w:w="0" w:type="dxa"/>
            </w:tcMar>
            <w:vAlign w:val="center"/>
            <w:hideMark/>
          </w:tcPr>
          <w:p w14:paraId="47511849" w14:textId="77777777" w:rsidR="00B46D30" w:rsidRPr="00B22D56" w:rsidRDefault="00B46D30" w:rsidP="006E3AE2">
            <w:pPr>
              <w:suppressAutoHyphens w:val="0"/>
              <w:spacing w:after="0" w:line="360" w:lineRule="exact"/>
              <w:jc w:val="center"/>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b/>
                <w:bCs/>
                <w:color w:val="000000"/>
                <w:sz w:val="24"/>
                <w:lang w:eastAsia="pt-BR"/>
              </w:rPr>
              <w:t>Marcação obrigatória</w:t>
            </w:r>
          </w:p>
        </w:tc>
        <w:tc>
          <w:tcPr>
            <w:tcW w:w="3028" w:type="dxa"/>
            <w:tcBorders>
              <w:top w:val="single" w:sz="4" w:space="0" w:color="808080"/>
              <w:left w:val="single" w:sz="4" w:space="0" w:color="808080"/>
              <w:bottom w:val="single" w:sz="4" w:space="0" w:color="808080"/>
              <w:right w:val="single" w:sz="4" w:space="0" w:color="808080"/>
            </w:tcBorders>
            <w:shd w:val="clear" w:color="auto" w:fill="D9D9D9"/>
            <w:tcMar>
              <w:top w:w="70" w:type="dxa"/>
              <w:left w:w="0" w:type="dxa"/>
              <w:bottom w:w="70" w:type="dxa"/>
              <w:right w:w="0" w:type="dxa"/>
            </w:tcMar>
            <w:vAlign w:val="center"/>
            <w:hideMark/>
          </w:tcPr>
          <w:p w14:paraId="0D1D9578" w14:textId="77777777" w:rsidR="00B46D30" w:rsidRPr="00B22D56" w:rsidRDefault="00B46D30" w:rsidP="006E3AE2">
            <w:pPr>
              <w:suppressAutoHyphens w:val="0"/>
              <w:spacing w:after="0" w:line="360" w:lineRule="exact"/>
              <w:jc w:val="center"/>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b/>
                <w:bCs/>
                <w:color w:val="000000"/>
                <w:sz w:val="24"/>
                <w:lang w:eastAsia="pt-BR"/>
              </w:rPr>
              <w:t>Comprovação</w:t>
            </w:r>
            <w:r w:rsidRPr="00B22D56">
              <w:rPr>
                <w:rFonts w:asciiTheme="majorHAnsi" w:eastAsia="Times New Roman" w:hAnsiTheme="majorHAnsi" w:cstheme="majorHAnsi"/>
                <w:b/>
                <w:bCs/>
                <w:color w:val="000000"/>
                <w:sz w:val="24"/>
                <w:lang w:eastAsia="pt-BR"/>
              </w:rPr>
              <w:br/>
              <w:t>(arquivo/página)</w:t>
            </w:r>
          </w:p>
        </w:tc>
      </w:tr>
      <w:tr w:rsidR="00B46D30" w:rsidRPr="00B22D56" w14:paraId="41CDD952"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52054D3A" w14:textId="77777777" w:rsidR="00B46D30" w:rsidRPr="00B22D56" w:rsidRDefault="00B46D30" w:rsidP="006E3AE2">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Desempenho contratual prévio — possui desempenho contratual prévio favorável, comprovado por registros cadastrais ou outros registros oficiais, objetivos e comparáveis.</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30708B1B" w14:textId="77777777" w:rsidR="00B46D30"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Segoe UI Symbol" w:eastAsia="Times New Roman" w:hAnsi="Segoe UI Symbol" w:cs="Segoe UI Symbol"/>
                  <w:color w:val="000000"/>
                  <w:sz w:val="24"/>
                  <w:lang w:eastAsia="pt-BR"/>
                </w:rPr>
                <w:id w:val="-2120205380"/>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w:t>
            </w:r>
            <w:r w:rsidR="00B46D30">
              <w:rPr>
                <w:rFonts w:ascii="Segoe UI Symbol" w:eastAsia="Times New Roman" w:hAnsi="Segoe UI Symbol" w:cs="Segoe UI Symbol"/>
                <w:color w:val="000000"/>
                <w:sz w:val="24"/>
                <w:lang w:eastAsia="pt-BR"/>
              </w:rPr>
              <w:t>SIM</w:t>
            </w:r>
            <w:r w:rsidR="00B46D30">
              <w:rPr>
                <w:rFonts w:ascii="Segoe UI Symbol" w:eastAsia="Times New Roman" w:hAnsi="Segoe UI Symbol" w:cs="Segoe UI Symbol"/>
                <w:color w:val="000000"/>
                <w:sz w:val="24"/>
                <w:lang w:eastAsia="pt-BR"/>
              </w:rPr>
              <w:br/>
            </w:r>
            <w:sdt>
              <w:sdtPr>
                <w:rPr>
                  <w:rFonts w:ascii="Segoe UI Symbol" w:eastAsia="Times New Roman" w:hAnsi="Segoe UI Symbol" w:cs="Segoe UI Symbol"/>
                  <w:color w:val="000000"/>
                  <w:sz w:val="24"/>
                  <w:lang w:eastAsia="pt-BR"/>
                </w:rPr>
                <w:id w:val="-1318650669"/>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B46D30">
              <w:rPr>
                <w:rFonts w:ascii="Segoe UI Symbol" w:eastAsia="Times New Roman" w:hAnsi="Segoe UI Symbol" w:cs="Segoe UI Symbol"/>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689546E6" w14:textId="77777777" w:rsidR="00B46D30" w:rsidRPr="00B22D56" w:rsidRDefault="0070518C" w:rsidP="006E3AE2">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[[Documento, Órgão Emissor, Referência E Página]]</w:t>
            </w:r>
          </w:p>
        </w:tc>
      </w:tr>
      <w:tr w:rsidR="00B46D30" w:rsidRPr="00B22D56" w14:paraId="7740BF22"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1116EA9F" w14:textId="77777777" w:rsidR="00B46D30" w:rsidRPr="00B22D56" w:rsidRDefault="00B46D30" w:rsidP="006E3AE2">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Ações de equidade entre mulheres e homens no ambiente de trabalho — desenvolve ações de equidade e apresenta comprovação compatível com a regulamentação aplicável.</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37338258" w14:textId="77777777" w:rsidR="009C6A38"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1519662755"/>
                <w14:checkbox>
                  <w14:checked w14:val="0"/>
                  <w14:checkedState w14:val="2612" w14:font="MS Gothic"/>
                  <w14:uncheckedState w14:val="2610" w14:font="MS Gothic"/>
                </w14:checkbox>
              </w:sdtPr>
              <w:sdtContent>
                <w:r w:rsidR="009C6A38">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SIM</w:t>
            </w:r>
          </w:p>
          <w:p w14:paraId="4E1C46BB" w14:textId="77777777" w:rsidR="006E3AE2"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1603803773"/>
                <w14:checkbox>
                  <w14:checked w14:val="0"/>
                  <w14:checkedState w14:val="2612" w14:font="MS Gothic"/>
                  <w14:uncheckedState w14:val="2610" w14:font="MS Gothic"/>
                </w14:checkbox>
              </w:sdtPr>
              <w:sdtContent>
                <w:r w:rsidR="009C6A38">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2DD248D4" w14:textId="77777777" w:rsidR="00B46D30" w:rsidRPr="00B22D56" w:rsidRDefault="0070518C" w:rsidP="006E3AE2">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[[Documento, Referência E Página]]</w:t>
            </w:r>
          </w:p>
        </w:tc>
      </w:tr>
      <w:tr w:rsidR="009C6A38" w:rsidRPr="00B22D56" w14:paraId="20A88761"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09F17E8E"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Programa de integridade — desenvolve programa de integridade e apresenta declaração e documentação comprobatória.</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1090C32A" w14:textId="77777777" w:rsidR="009C6A38"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Segoe UI Symbol" w:eastAsia="Times New Roman" w:hAnsi="Segoe UI Symbol" w:cs="Segoe UI Symbol"/>
                  <w:color w:val="000000"/>
                  <w:sz w:val="24"/>
                  <w:lang w:eastAsia="pt-BR"/>
                </w:rPr>
                <w:id w:val="1971789260"/>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SIM</w:t>
            </w:r>
            <w:r w:rsidR="009C6A38">
              <w:rPr>
                <w:rFonts w:ascii="Segoe UI Symbol" w:eastAsia="Times New Roman" w:hAnsi="Segoe UI Symbol" w:cs="Segoe UI Symbol"/>
                <w:color w:val="000000"/>
                <w:sz w:val="24"/>
                <w:lang w:eastAsia="pt-BR"/>
              </w:rPr>
              <w:br/>
            </w:r>
            <w:sdt>
              <w:sdtPr>
                <w:rPr>
                  <w:rFonts w:ascii="Segoe UI Symbol" w:eastAsia="Times New Roman" w:hAnsi="Segoe UI Symbol" w:cs="Segoe UI Symbol"/>
                  <w:color w:val="000000"/>
                  <w:sz w:val="24"/>
                  <w:lang w:eastAsia="pt-BR"/>
                </w:rPr>
                <w:id w:val="1480879758"/>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1C9BD0DE"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[[Declaração, Documento, Referência E Página]]</w:t>
            </w:r>
          </w:p>
        </w:tc>
      </w:tr>
      <w:tr w:rsidR="009C6A38" w:rsidRPr="00B22D56" w14:paraId="1D614775"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7C5E4696"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Serviços prestados por empresa estabelecida no Rio Grande do Sul — possui sede ou estabelecimento no Estado do Rio Grande do Sul.</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47C6EB18" w14:textId="77777777" w:rsidR="009C6A38"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1633556983"/>
                <w14:checkbox>
                  <w14:checked w14:val="0"/>
                  <w14:checkedState w14:val="2612" w14:font="MS Gothic"/>
                  <w14:uncheckedState w14:val="2610" w14:font="MS Gothic"/>
                </w14:checkbox>
              </w:sdtPr>
              <w:sdtContent>
                <w:r w:rsidR="009C6A38">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SIM</w:t>
            </w:r>
          </w:p>
          <w:p w14:paraId="3535C246" w14:textId="77777777" w:rsidR="009C6A38"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1615407444"/>
                <w14:checkbox>
                  <w14:checked w14:val="0"/>
                  <w14:checkedState w14:val="2612" w14:font="MS Gothic"/>
                  <w14:uncheckedState w14:val="2610" w14:font="MS Gothic"/>
                </w14:checkbox>
              </w:sdtPr>
              <w:sdtContent>
                <w:r w:rsidR="009C6A38">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6A6AC700"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 xml:space="preserve">[[Ato Constitutivo, </w:t>
            </w:r>
            <w:proofErr w:type="spellStart"/>
            <w:r w:rsidRPr="00B22D56">
              <w:rPr>
                <w:rFonts w:asciiTheme="majorHAnsi" w:eastAsia="Times New Roman" w:hAnsiTheme="majorHAnsi" w:cstheme="majorHAnsi"/>
                <w:i/>
                <w:iCs/>
                <w:color w:val="666666"/>
                <w:sz w:val="24"/>
                <w:shd w:val="clear" w:color="auto" w:fill="FFFF00"/>
                <w:lang w:eastAsia="pt-BR"/>
              </w:rPr>
              <w:t>Cnpj</w:t>
            </w:r>
            <w:proofErr w:type="spellEnd"/>
            <w:r w:rsidRPr="00B22D56">
              <w:rPr>
                <w:rFonts w:asciiTheme="majorHAnsi" w:eastAsia="Times New Roman" w:hAnsiTheme="majorHAnsi" w:cstheme="majorHAnsi"/>
                <w:i/>
                <w:iCs/>
                <w:color w:val="666666"/>
                <w:sz w:val="24"/>
                <w:shd w:val="clear" w:color="auto" w:fill="FFFF00"/>
                <w:lang w:eastAsia="pt-BR"/>
              </w:rPr>
              <w:t xml:space="preserve"> Ou Outro Documento E Página]]</w:t>
            </w:r>
          </w:p>
        </w:tc>
      </w:tr>
      <w:tr w:rsidR="009C6A38" w:rsidRPr="00B22D56" w14:paraId="571A8FB3"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37FF2208"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Serviços prestados por empresa brasileira — é empresa constituída segundo as leis brasileiras.</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51C94E2B" w14:textId="77777777" w:rsidR="009C6A38"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Segoe UI Symbol" w:eastAsia="Times New Roman" w:hAnsi="Segoe UI Symbol" w:cs="Segoe UI Symbol"/>
                  <w:color w:val="000000"/>
                  <w:sz w:val="24"/>
                  <w:lang w:eastAsia="pt-BR"/>
                </w:rPr>
                <w:id w:val="-1112819167"/>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SIM</w:t>
            </w:r>
            <w:r w:rsidR="009C6A38">
              <w:rPr>
                <w:rFonts w:ascii="Segoe UI Symbol" w:eastAsia="Times New Roman" w:hAnsi="Segoe UI Symbol" w:cs="Segoe UI Symbol"/>
                <w:color w:val="000000"/>
                <w:sz w:val="24"/>
                <w:lang w:eastAsia="pt-BR"/>
              </w:rPr>
              <w:br/>
            </w:r>
            <w:sdt>
              <w:sdtPr>
                <w:rPr>
                  <w:rFonts w:ascii="Segoe UI Symbol" w:eastAsia="Times New Roman" w:hAnsi="Segoe UI Symbol" w:cs="Segoe UI Symbol"/>
                  <w:color w:val="000000"/>
                  <w:sz w:val="24"/>
                  <w:lang w:eastAsia="pt-BR"/>
                </w:rPr>
                <w:id w:val="-419794325"/>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32C8A97B"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[[Ato Constitutivo Ou Outro Documento E Página]]</w:t>
            </w:r>
          </w:p>
        </w:tc>
      </w:tr>
      <w:tr w:rsidR="009C6A38" w:rsidRPr="00B22D56" w14:paraId="2E9E0E3D"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3107B2D3"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Investimento em pesquisa e desenvolvimento de tecnologia no País — realiza investimento comprovável em pesquisa e desenvolvimento de tecnologia no País.</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0F64189B" w14:textId="77777777" w:rsidR="009C6A38"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Segoe UI Symbol" w:eastAsia="Times New Roman" w:hAnsi="Segoe UI Symbol" w:cs="Segoe UI Symbol"/>
                  <w:color w:val="000000"/>
                  <w:sz w:val="24"/>
                  <w:lang w:eastAsia="pt-BR"/>
                </w:rPr>
                <w:id w:val="-256211857"/>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SIM</w:t>
            </w:r>
            <w:r w:rsidR="009C6A38">
              <w:rPr>
                <w:rFonts w:ascii="Segoe UI Symbol" w:eastAsia="Times New Roman" w:hAnsi="Segoe UI Symbol" w:cs="Segoe UI Symbol"/>
                <w:color w:val="000000"/>
                <w:sz w:val="24"/>
                <w:lang w:eastAsia="pt-BR"/>
              </w:rPr>
              <w:br/>
            </w:r>
            <w:sdt>
              <w:sdtPr>
                <w:rPr>
                  <w:rFonts w:ascii="Segoe UI Symbol" w:eastAsia="Times New Roman" w:hAnsi="Segoe UI Symbol" w:cs="Segoe UI Symbol"/>
                  <w:color w:val="000000"/>
                  <w:sz w:val="24"/>
                  <w:lang w:eastAsia="pt-BR"/>
                </w:rPr>
                <w:id w:val="-245969752"/>
                <w14:checkbox>
                  <w14:checked w14:val="0"/>
                  <w14:checkedState w14:val="2612" w14:font="MS Gothic"/>
                  <w14:uncheckedState w14:val="2610" w14:font="MS Gothic"/>
                </w14:checkbox>
              </w:sdtPr>
              <w:sdtContent>
                <w:r w:rsidR="009C6A38">
                  <w:rPr>
                    <w:rFonts w:ascii="MS Gothic" w:eastAsia="MS Gothic" w:hAnsi="MS Gothic" w:cs="Segoe UI Symbol" w:hint="eastAsia"/>
                    <w:color w:val="000000"/>
                    <w:sz w:val="24"/>
                    <w:lang w:eastAsia="pt-BR"/>
                  </w:rPr>
                  <w:t>☐</w:t>
                </w:r>
              </w:sdtContent>
            </w:sdt>
            <w:r w:rsidR="009C6A38">
              <w:rPr>
                <w:rFonts w:ascii="Segoe UI Symbol" w:eastAsia="Times New Roman" w:hAnsi="Segoe UI Symbol" w:cs="Segoe UI Symbol"/>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0E109E85"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[[Documento, Referência, Período E Página]]</w:t>
            </w:r>
          </w:p>
        </w:tc>
      </w:tr>
      <w:tr w:rsidR="009C6A38" w:rsidRPr="00B22D56" w14:paraId="3E7165FA" w14:textId="77777777" w:rsidTr="00580344">
        <w:trPr>
          <w:cantSplit/>
        </w:trPr>
        <w:tc>
          <w:tcPr>
            <w:tcW w:w="532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0094FD4D"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color w:val="000000"/>
                <w:sz w:val="24"/>
                <w:lang w:eastAsia="pt-BR"/>
              </w:rPr>
              <w:t>Práticas de mitigação nos termos da Lei nº 12.187/2009 — comprova a adoção das práticas de mitigação legalmente previstas.</w:t>
            </w:r>
          </w:p>
        </w:tc>
        <w:tc>
          <w:tcPr>
            <w:tcW w:w="1280"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6EC61CDB" w14:textId="77777777" w:rsidR="009C6A38"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1150280734"/>
                <w14:checkbox>
                  <w14:checked w14:val="0"/>
                  <w14:checkedState w14:val="2612" w14:font="MS Gothic"/>
                  <w14:uncheckedState w14:val="2610" w14:font="MS Gothic"/>
                </w14:checkbox>
              </w:sdtPr>
              <w:sdtContent>
                <w:r w:rsidR="009C6A38">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SIM</w:t>
            </w:r>
          </w:p>
          <w:p w14:paraId="414DEC01" w14:textId="77777777" w:rsidR="009C6A38" w:rsidRPr="00B22D56" w:rsidRDefault="00000000" w:rsidP="009C6A38">
            <w:pPr>
              <w:suppressAutoHyphens w:val="0"/>
              <w:spacing w:after="0" w:line="360" w:lineRule="exact"/>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331141324"/>
                <w14:checkbox>
                  <w14:checked w14:val="0"/>
                  <w14:checkedState w14:val="2612" w14:font="MS Gothic"/>
                  <w14:uncheckedState w14:val="2610" w14:font="MS Gothic"/>
                </w14:checkbox>
              </w:sdtPr>
              <w:sdtContent>
                <w:r w:rsidR="009C6A38">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NÃO</w:t>
            </w:r>
          </w:p>
        </w:tc>
        <w:tc>
          <w:tcPr>
            <w:tcW w:w="3028" w:type="dxa"/>
            <w:tcBorders>
              <w:top w:val="single" w:sz="4" w:space="0" w:color="808080"/>
              <w:left w:val="single" w:sz="4" w:space="0" w:color="808080"/>
              <w:bottom w:val="single" w:sz="4" w:space="0" w:color="808080"/>
              <w:right w:val="single" w:sz="4" w:space="0" w:color="808080"/>
            </w:tcBorders>
            <w:shd w:val="clear" w:color="auto" w:fill="FFFFFF"/>
            <w:tcMar>
              <w:top w:w="70" w:type="dxa"/>
              <w:left w:w="0" w:type="dxa"/>
              <w:bottom w:w="70" w:type="dxa"/>
              <w:right w:w="0" w:type="dxa"/>
            </w:tcMar>
            <w:vAlign w:val="center"/>
            <w:hideMark/>
          </w:tcPr>
          <w:p w14:paraId="6563BDB3" w14:textId="77777777" w:rsidR="009C6A38" w:rsidRPr="00B22D56" w:rsidRDefault="009C6A38" w:rsidP="009C6A38">
            <w:pPr>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i/>
                <w:iCs/>
                <w:color w:val="666666"/>
                <w:sz w:val="24"/>
                <w:shd w:val="clear" w:color="auto" w:fill="FFFF00"/>
                <w:lang w:eastAsia="pt-BR"/>
              </w:rPr>
              <w:t>[[Documento, Referência, Validade E Página]]</w:t>
            </w:r>
          </w:p>
        </w:tc>
      </w:tr>
    </w:tbl>
    <w:p w14:paraId="1F61FB84" w14:textId="77777777" w:rsidR="00B46D30" w:rsidRPr="00B22D56" w:rsidRDefault="00B46D30" w:rsidP="00B46D30">
      <w:pPr>
        <w:shd w:val="clear" w:color="auto" w:fill="FFFFFF"/>
        <w:suppressAutoHyphens w:val="0"/>
        <w:spacing w:after="0" w:line="360" w:lineRule="exact"/>
        <w:jc w:val="both"/>
        <w:rPr>
          <w:rFonts w:asciiTheme="majorHAnsi" w:eastAsia="Times New Roman" w:hAnsiTheme="majorHAnsi" w:cstheme="majorHAnsi"/>
          <w:b/>
          <w:bCs/>
          <w:color w:val="000000"/>
          <w:sz w:val="24"/>
          <w:lang w:eastAsia="pt-BR"/>
        </w:rPr>
      </w:pPr>
    </w:p>
    <w:p w14:paraId="0CFACCAD" w14:textId="77777777" w:rsidR="00B46D30" w:rsidRPr="00B22D56" w:rsidRDefault="00B46D30" w:rsidP="00B46D30">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r>
        <w:rPr>
          <w:rFonts w:asciiTheme="majorHAnsi" w:eastAsia="Times New Roman" w:hAnsiTheme="majorHAnsi" w:cstheme="majorHAnsi"/>
          <w:color w:val="000000"/>
          <w:sz w:val="24"/>
          <w:lang w:eastAsia="pt-BR"/>
        </w:rPr>
        <w:lastRenderedPageBreak/>
        <w:t>8.1. A falta de marcação, a marcação simultânea das opções SIM e NÃO ou a ausência de documento comprobatório válido impedirá a utilização do respectivo critério no desempate, sem desclassificar a proposta, ressalvada diligência destinada exclusivamente a esclarecer ou complementar informação sobre fato preexistente.</w:t>
      </w:r>
    </w:p>
    <w:p w14:paraId="0C8AB489" w14:textId="77777777" w:rsidR="009C6A38" w:rsidRDefault="009C6A38" w:rsidP="00B46D30">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p>
    <w:p w14:paraId="403C9B46" w14:textId="77777777" w:rsidR="00B46D30" w:rsidRPr="00B22D56" w:rsidRDefault="00000000" w:rsidP="00B46D30">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sdt>
        <w:sdtPr>
          <w:rPr>
            <w:rFonts w:asciiTheme="majorHAnsi" w:eastAsia="Times New Roman" w:hAnsiTheme="majorHAnsi" w:cstheme="majorHAnsi"/>
            <w:color w:val="000000"/>
            <w:sz w:val="24"/>
            <w:lang w:eastAsia="pt-BR"/>
          </w:rPr>
          <w:id w:val="1588035579"/>
          <w14:checkbox>
            <w14:checked w14:val="0"/>
            <w14:checkedState w14:val="2612" w14:font="MS Gothic"/>
            <w14:uncheckedState w14:val="2610" w14:font="MS Gothic"/>
          </w14:checkbox>
        </w:sdtPr>
        <w:sdtContent>
          <w:r w:rsidR="00D5766D">
            <w:rPr>
              <w:rFonts w:ascii="MS Gothic" w:eastAsia="MS Gothic" w:hAnsi="MS Gothic" w:cstheme="majorHAnsi" w:hint="eastAsia"/>
              <w:color w:val="000000"/>
              <w:sz w:val="24"/>
              <w:lang w:eastAsia="pt-BR"/>
            </w:rPr>
            <w:t>☐</w:t>
          </w:r>
        </w:sdtContent>
      </w:sdt>
      <w:r w:rsidR="009C6A38">
        <w:rPr>
          <w:rFonts w:asciiTheme="majorHAnsi" w:eastAsia="Times New Roman" w:hAnsiTheme="majorHAnsi" w:cstheme="majorHAnsi"/>
          <w:color w:val="000000"/>
          <w:sz w:val="24"/>
          <w:lang w:eastAsia="pt-BR"/>
        </w:rPr>
        <w:t xml:space="preserve"> </w:t>
      </w:r>
      <w:r w:rsidR="00B46D30">
        <w:rPr>
          <w:rFonts w:asciiTheme="majorHAnsi" w:eastAsia="Times New Roman" w:hAnsiTheme="majorHAnsi" w:cstheme="majorHAnsi"/>
          <w:color w:val="000000"/>
          <w:sz w:val="24"/>
          <w:lang w:eastAsia="pt-BR"/>
        </w:rPr>
        <w:t>A proponente declara, sob as penas da lei, que as informações assinaladas nesta seção são verdadeiras, correspondem à sua situação na data da proposta e podem ser verificadas pela Administração junto aos órgãos emissores e demais fontes oficiais.</w:t>
      </w:r>
    </w:p>
    <w:p w14:paraId="701DAC69" w14:textId="77777777" w:rsidR="004B11E0" w:rsidRPr="00B22D56" w:rsidRDefault="004B11E0" w:rsidP="00A9034A">
      <w:pPr>
        <w:pStyle w:val="Ttulo1"/>
        <w:spacing w:before="0" w:after="0" w:line="360" w:lineRule="exact"/>
        <w:jc w:val="both"/>
        <w:rPr>
          <w:rFonts w:asciiTheme="majorHAnsi" w:hAnsiTheme="majorHAnsi" w:cstheme="majorHAnsi"/>
          <w:szCs w:val="24"/>
          <w:lang w:val="pt-BR"/>
        </w:rPr>
      </w:pPr>
    </w:p>
    <w:p w14:paraId="3D6C2C22" w14:textId="77777777" w:rsidR="009C6A38" w:rsidRPr="009C6A38" w:rsidRDefault="00000000" w:rsidP="009C6A38">
      <w:pPr>
        <w:pStyle w:val="Ttulo1"/>
        <w:keepLines w:val="0"/>
        <w:spacing w:before="0" w:after="0" w:line="360" w:lineRule="exact"/>
        <w:jc w:val="both"/>
        <w:rPr>
          <w:rFonts w:asciiTheme="majorHAnsi" w:hAnsiTheme="majorHAnsi" w:cstheme="majorHAnsi"/>
          <w:szCs w:val="24"/>
          <w:lang w:val="pt-BR"/>
        </w:rPr>
      </w:pPr>
      <w:r>
        <w:rPr>
          <w:rFonts w:asciiTheme="majorHAnsi" w:eastAsia="Arial" w:hAnsiTheme="majorHAnsi" w:cstheme="majorHAnsi"/>
          <w:szCs w:val="24"/>
          <w:lang w:val="pt-BR"/>
        </w:rPr>
        <w:t>9. DECLARAÇÃO DE ATENDIMENTO AOS REQUISITOS TÉCNICO-FUNCIONAIS OBRIGATÓRIOS</w:t>
      </w:r>
    </w:p>
    <w:p w14:paraId="79E5F515" w14:textId="77777777" w:rsidR="009C6A38" w:rsidRPr="009C6A38" w:rsidRDefault="009C6A38" w:rsidP="009C6A38">
      <w:pPr>
        <w:pStyle w:val="Ttulo1"/>
        <w:keepLines w:val="0"/>
        <w:spacing w:before="0" w:after="0" w:line="360" w:lineRule="exact"/>
        <w:jc w:val="both"/>
        <w:rPr>
          <w:rFonts w:asciiTheme="majorHAnsi" w:hAnsiTheme="majorHAnsi" w:cstheme="majorHAnsi"/>
          <w:szCs w:val="24"/>
          <w:lang w:val="pt-BR"/>
        </w:rPr>
      </w:pPr>
    </w:p>
    <w:p w14:paraId="05F81394" w14:textId="77777777" w:rsidR="009C6A38" w:rsidRPr="009C6A38" w:rsidRDefault="00000000" w:rsidP="009C6A38">
      <w:pPr>
        <w:pStyle w:val="Ttulo1"/>
        <w:keepLines w:val="0"/>
        <w:spacing w:before="0" w:after="0" w:line="360" w:lineRule="exact"/>
        <w:jc w:val="both"/>
        <w:rPr>
          <w:rFonts w:asciiTheme="majorHAnsi" w:hAnsiTheme="majorHAnsi" w:cstheme="majorHAnsi"/>
          <w:b w:val="0"/>
          <w:bCs w:val="0"/>
          <w:szCs w:val="24"/>
          <w:lang w:val="pt-BR"/>
        </w:rPr>
      </w:pPr>
      <w:sdt>
        <w:sdtPr>
          <w:rPr>
            <w:rFonts w:asciiTheme="majorHAnsi" w:eastAsia="Arial" w:hAnsiTheme="majorHAnsi" w:cstheme="majorHAnsi"/>
            <w:lang w:val="pt-BR"/>
          </w:rPr>
          <w:id w:val="1771429259"/>
          <w14:checkbox>
            <w14:checked w14:val="0"/>
            <w14:checkedState w14:val="2612" w14:font="MS Gothic"/>
            <w14:uncheckedState w14:val="2610" w14:font="MS Gothic"/>
          </w14:checkbox>
        </w:sdtPr>
        <w:sdtContent>
          <w:r w:rsidR="009C6A38">
            <w:rPr>
              <w:rFonts w:ascii="MS Gothic" w:eastAsia="MS Gothic" w:hAnsi="MS Gothic" w:cstheme="majorHAnsi" w:hint="eastAsia"/>
              <w:lang w:val="pt-BR"/>
            </w:rPr>
            <w:t>☐</w:t>
          </w:r>
        </w:sdtContent>
      </w:sdt>
      <w:r w:rsidR="007D52B6" w:rsidRPr="009C6A38">
        <w:rPr>
          <w:rFonts w:asciiTheme="majorHAnsi" w:eastAsia="Arial" w:hAnsiTheme="majorHAnsi" w:cstheme="majorHAnsi"/>
          <w:lang w:val="pt-BR"/>
        </w:rPr>
        <w:t xml:space="preserve"> </w:t>
      </w:r>
      <w:r w:rsidR="007D52B6" w:rsidRPr="009C6A38">
        <w:rPr>
          <w:rFonts w:asciiTheme="majorHAnsi" w:eastAsia="Arial" w:hAnsiTheme="majorHAnsi" w:cstheme="majorHAnsi"/>
          <w:b w:val="0"/>
          <w:bCs w:val="0"/>
          <w:lang w:val="pt-BR"/>
        </w:rPr>
        <w:t>A proponente declara, sob as penas da lei, que a solução ofertada atende integralmente, na data da apresentação da proposta, a todos os 78 requisitos técnico-funcionais obrigatórios relacionados na lista abaixo, os quais passam a integrar a proposta para todos os fins.</w:t>
      </w:r>
    </w:p>
    <w:p w14:paraId="1913CC71" w14:textId="77777777" w:rsidR="009C6A38" w:rsidRPr="009C6A38" w:rsidRDefault="009C6A38" w:rsidP="009C6A38">
      <w:pPr>
        <w:pStyle w:val="Ttulo1"/>
        <w:keepLines w:val="0"/>
        <w:spacing w:before="0" w:after="0" w:line="360" w:lineRule="exact"/>
        <w:jc w:val="both"/>
        <w:rPr>
          <w:rFonts w:asciiTheme="majorHAnsi" w:hAnsiTheme="majorHAnsi" w:cstheme="majorHAnsi"/>
          <w:b w:val="0"/>
          <w:bCs w:val="0"/>
          <w:szCs w:val="24"/>
          <w:lang w:val="pt-BR"/>
        </w:rPr>
      </w:pPr>
    </w:p>
    <w:p w14:paraId="2796BCF4" w14:textId="77777777" w:rsidR="007D52B6" w:rsidRPr="009C6A38" w:rsidRDefault="00000000" w:rsidP="009C6A38">
      <w:pPr>
        <w:pStyle w:val="Ttulo1"/>
        <w:keepLines w:val="0"/>
        <w:spacing w:before="0" w:after="0" w:line="360" w:lineRule="exact"/>
        <w:jc w:val="both"/>
        <w:rPr>
          <w:rFonts w:asciiTheme="majorHAnsi" w:hAnsiTheme="majorHAnsi" w:cstheme="majorHAnsi"/>
          <w:b w:val="0"/>
          <w:bCs w:val="0"/>
          <w:szCs w:val="24"/>
          <w:lang w:val="pt-BR"/>
        </w:rPr>
      </w:pPr>
      <w:sdt>
        <w:sdtPr>
          <w:rPr>
            <w:rFonts w:asciiTheme="majorHAnsi" w:eastAsia="Times New Roman" w:hAnsiTheme="majorHAnsi" w:cstheme="majorHAnsi"/>
            <w:lang w:val="pt-BR" w:eastAsia="pt-BR"/>
          </w:rPr>
          <w:id w:val="-1778172375"/>
          <w14:checkbox>
            <w14:checked w14:val="0"/>
            <w14:checkedState w14:val="2612" w14:font="MS Gothic"/>
            <w14:uncheckedState w14:val="2610" w14:font="MS Gothic"/>
          </w14:checkbox>
        </w:sdtPr>
        <w:sdtContent>
          <w:r w:rsidR="009C6A38">
            <w:rPr>
              <w:rFonts w:ascii="MS Gothic" w:eastAsia="MS Gothic" w:hAnsi="MS Gothic" w:cstheme="majorHAnsi" w:hint="eastAsia"/>
              <w:lang w:val="pt-BR" w:eastAsia="pt-BR"/>
            </w:rPr>
            <w:t>☐</w:t>
          </w:r>
        </w:sdtContent>
      </w:sdt>
      <w:r w:rsidR="009C6A38">
        <w:rPr>
          <w:rFonts w:asciiTheme="majorHAnsi" w:eastAsia="Times New Roman" w:hAnsiTheme="majorHAnsi" w:cstheme="majorHAnsi"/>
          <w:lang w:val="pt-BR" w:eastAsia="pt-BR"/>
        </w:rPr>
        <w:t xml:space="preserve"> </w:t>
      </w:r>
      <w:r w:rsidR="007D52B6" w:rsidRPr="009C6A38">
        <w:rPr>
          <w:rFonts w:asciiTheme="majorHAnsi" w:eastAsia="Times New Roman" w:hAnsiTheme="majorHAnsi" w:cstheme="majorHAnsi"/>
          <w:b w:val="0"/>
          <w:bCs w:val="0"/>
          <w:lang w:val="pt-BR" w:eastAsia="pt-BR"/>
        </w:rPr>
        <w:t>A proponente declara ciência de que a matriz assinada e esta declaração vinculam a proposta. Se provisoriamente classificada em primeiro lugar, será convocada para demonstrar todos os 78 requisitos técnico-funcionais, antes da aceitação definitiva da proposta e da contratação, sobre a solução e a versão efetivamente ofertadas. Após a contratação, os requisitos serão novamente verificados durante a implantação, os testes e os recebimentos. Não será admitida solução diversa ou desenvolvimento futuro de funcionalidade essencial.</w:t>
      </w:r>
    </w:p>
    <w:p w14:paraId="5CDBB56E" w14:textId="77777777" w:rsidR="003C0DD7" w:rsidRPr="00B22D56" w:rsidRDefault="003C0DD7" w:rsidP="007D52B6">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p>
    <w:p w14:paraId="73CC202A" w14:textId="77777777" w:rsidR="007D52B6" w:rsidRPr="00B22D56" w:rsidRDefault="003C0DD7" w:rsidP="007D52B6">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r w:rsidRPr="00B22D56">
        <w:rPr>
          <w:rFonts w:asciiTheme="majorHAnsi" w:eastAsia="Times New Roman" w:hAnsiTheme="majorHAnsi" w:cstheme="majorHAnsi"/>
          <w:b/>
          <w:bCs/>
          <w:color w:val="000000"/>
          <w:sz w:val="24"/>
          <w:lang w:eastAsia="pt-BR"/>
        </w:rPr>
        <w:t>Nota: Na demonstração pré-contratual, a ausência, inadequação, indisponibilidade ou atendimento parcial de qualquer requisito obrigatório acarretará a reprovação e a desclassificação motivada da proposta. Após a contratação, impedirá o respectivo recebimento e sujeitará a contratada às consequências previstas no Termo de Referência, no contrato e na legislação aplicável, assegurados o contraditório e a ampla defesa quando cabíveis.</w:t>
      </w:r>
    </w:p>
    <w:p w14:paraId="78FAD7FA" w14:textId="77777777" w:rsidR="003C0DD7" w:rsidRPr="00B22D56" w:rsidRDefault="003C0DD7" w:rsidP="007D52B6">
      <w:pPr>
        <w:shd w:val="clear" w:color="auto" w:fill="FFFFFF"/>
        <w:suppressAutoHyphens w:val="0"/>
        <w:spacing w:after="0" w:line="360" w:lineRule="exact"/>
        <w:jc w:val="both"/>
        <w:rPr>
          <w:rFonts w:asciiTheme="majorHAnsi" w:eastAsia="Times New Roman" w:hAnsiTheme="majorHAnsi" w:cstheme="majorHAnsi"/>
          <w:color w:val="000000"/>
          <w:sz w:val="24"/>
          <w:lang w:eastAsia="pt-BR"/>
        </w:rPr>
      </w:pPr>
    </w:p>
    <w:tbl>
      <w:tblPr>
        <w:tblW w:w="5000" w:type="pct"/>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526"/>
        <w:gridCol w:w="9102"/>
      </w:tblGrid>
      <w:tr w:rsidR="007D52B6" w:rsidRPr="006036B4" w14:paraId="6A11D9F2" w14:textId="77777777" w:rsidTr="0013770E">
        <w:trPr>
          <w:cantSplit/>
          <w:tblHeader/>
        </w:trPr>
        <w:tc>
          <w:tcPr>
            <w:tcW w:w="273" w:type="pct"/>
            <w:tcBorders>
              <w:top w:val="single" w:sz="4" w:space="0" w:color="808080"/>
              <w:left w:val="single" w:sz="4" w:space="0" w:color="808080"/>
              <w:bottom w:val="single" w:sz="4" w:space="0" w:color="808080"/>
              <w:right w:val="single" w:sz="4" w:space="0" w:color="808080"/>
            </w:tcBorders>
            <w:shd w:val="clear" w:color="auto" w:fill="D9D9D9"/>
            <w:tcMar>
              <w:top w:w="70" w:type="dxa"/>
              <w:left w:w="0" w:type="dxa"/>
              <w:bottom w:w="70" w:type="dxa"/>
              <w:right w:w="0" w:type="dxa"/>
            </w:tcMar>
            <w:vAlign w:val="center"/>
            <w:hideMark/>
          </w:tcPr>
          <w:p w14:paraId="4A3C813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Nº</w:t>
            </w:r>
          </w:p>
        </w:tc>
        <w:tc>
          <w:tcPr>
            <w:tcW w:w="4727" w:type="pct"/>
            <w:tcBorders>
              <w:top w:val="single" w:sz="4" w:space="0" w:color="808080"/>
              <w:left w:val="single" w:sz="4" w:space="0" w:color="808080"/>
              <w:bottom w:val="single" w:sz="4" w:space="0" w:color="808080"/>
              <w:right w:val="single" w:sz="4" w:space="0" w:color="808080"/>
            </w:tcBorders>
            <w:shd w:val="clear" w:color="auto" w:fill="D9D9D9"/>
            <w:tcMar>
              <w:top w:w="70" w:type="dxa"/>
              <w:left w:w="0" w:type="dxa"/>
              <w:bottom w:w="70" w:type="dxa"/>
              <w:right w:w="0" w:type="dxa"/>
            </w:tcMar>
            <w:vAlign w:val="center"/>
            <w:hideMark/>
          </w:tcPr>
          <w:p w14:paraId="0E36DEE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Pr>
                <w:rFonts w:asciiTheme="majorHAnsi" w:eastAsia="Times New Roman" w:hAnsiTheme="majorHAnsi" w:cstheme="majorHAnsi"/>
                <w:b/>
                <w:bCs/>
                <w:color w:val="000000"/>
                <w:sz w:val="20"/>
                <w:szCs w:val="20"/>
                <w:lang w:eastAsia="pt-BR"/>
              </w:rPr>
              <w:t>Requisito funcional obrigatório</w:t>
            </w:r>
          </w:p>
        </w:tc>
      </w:tr>
      <w:tr w:rsidR="007D52B6" w:rsidRPr="006036B4" w14:paraId="24D7CD25"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49E30230"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ADMINISTRAÇÃO E SEGURANÇA DO SISTEMA WEB</w:t>
            </w:r>
          </w:p>
        </w:tc>
      </w:tr>
      <w:tr w:rsidR="007D52B6" w:rsidRPr="006036B4" w14:paraId="6855734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5E5D8E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DBE4B23"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ser 100% WEB, sem necessidade de instalação de qualquer plugin ou software no computador local do usuário.</w:t>
            </w:r>
          </w:p>
        </w:tc>
      </w:tr>
      <w:tr w:rsidR="007D52B6" w:rsidRPr="006036B4" w14:paraId="2294CC6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134446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D312CE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ser compatível com as últimas versões disponíveis dos navegadores Mozilla Firefox e Google Chrome.</w:t>
            </w:r>
          </w:p>
        </w:tc>
      </w:tr>
      <w:tr w:rsidR="007D52B6" w:rsidRPr="006036B4" w14:paraId="3C0FAE43"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172322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lastRenderedPageBreak/>
              <w:t>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4FAFED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estar disponível 24x7x365.</w:t>
            </w:r>
          </w:p>
        </w:tc>
      </w:tr>
      <w:tr w:rsidR="007D52B6" w:rsidRPr="006036B4" w14:paraId="2B0DECEA"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09D1B9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638C5E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criação, alteração e exclusão dos usuários, servidores e seus dados cadastrais.</w:t>
            </w:r>
          </w:p>
        </w:tc>
      </w:tr>
      <w:tr w:rsidR="007D52B6" w:rsidRPr="006036B4" w14:paraId="66E1F0D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046A25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0CF2C44"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criação ilimitada de usuários do sistema.</w:t>
            </w:r>
          </w:p>
        </w:tc>
      </w:tr>
      <w:tr w:rsidR="007D52B6" w:rsidRPr="006036B4" w14:paraId="19D2198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4E039A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9115AB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criação, alteração e exclusão de perfis de acesso ao sistema.</w:t>
            </w:r>
          </w:p>
        </w:tc>
      </w:tr>
      <w:tr w:rsidR="007D52B6" w:rsidRPr="006036B4" w14:paraId="19EBEF08"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C299A2C"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30C4CD2"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Exigir o uso de senhas fortes (mínimo de 8 caracteres, contendo letras, números e símbolos).</w:t>
            </w:r>
          </w:p>
        </w:tc>
      </w:tr>
      <w:tr w:rsidR="007D52B6" w:rsidRPr="006036B4" w14:paraId="22996CAE"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B3DB81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9CCD87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manter log de todas as ações executadas pelos usuários, identificando, no mínimo, data, hora, tipo da operação, IP da máquina e usuário.</w:t>
            </w:r>
          </w:p>
        </w:tc>
      </w:tr>
      <w:tr w:rsidR="007D52B6" w:rsidRPr="006036B4" w14:paraId="2D761B79"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2EB1710"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FE0C86F"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utilizar HTTPS com certificado válido.</w:t>
            </w:r>
          </w:p>
        </w:tc>
      </w:tr>
      <w:tr w:rsidR="007D52B6" w:rsidRPr="006036B4" w14:paraId="4DC668E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708BFEF"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5B7F88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ser integralmente em português (PT-BR).</w:t>
            </w:r>
          </w:p>
        </w:tc>
      </w:tr>
      <w:tr w:rsidR="007D52B6" w:rsidRPr="006036B4" w14:paraId="16299E6F"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FB3242F"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67FF6BE"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Possuir função de recuperação de senha sem intervenção do administrador ("Esqueci minha senha").</w:t>
            </w:r>
          </w:p>
        </w:tc>
      </w:tr>
      <w:tr w:rsidR="007D52B6" w:rsidRPr="006036B4" w14:paraId="4DFC4609"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5AFBFC5"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25CD24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importar os servidores e seus dados cadastrais do sistema de RH do Município.</w:t>
            </w:r>
          </w:p>
        </w:tc>
      </w:tr>
      <w:tr w:rsidR="007D52B6" w:rsidRPr="006036B4" w14:paraId="6E7937D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217A95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0C8B29E"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não deverá permitir mais de um acesso simultâneo do mesmo usuário.</w:t>
            </w:r>
          </w:p>
        </w:tc>
      </w:tr>
      <w:tr w:rsidR="007D52B6" w:rsidRPr="006036B4" w14:paraId="408B2B6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B5FB77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20DA54B"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manutenção dos dados cadastrais das entidades consignatárias.</w:t>
            </w:r>
          </w:p>
        </w:tc>
      </w:tr>
      <w:tr w:rsidR="007D52B6" w:rsidRPr="006036B4" w14:paraId="7ABF2388"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60BE8C1"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1ECF6A7"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bloqueio e desbloqueio das entidades consignatárias.</w:t>
            </w:r>
          </w:p>
        </w:tc>
      </w:tr>
      <w:tr w:rsidR="007D52B6" w:rsidRPr="006036B4" w14:paraId="2209935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1C30176"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11BC963"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bloqueio e desbloqueio das verbas de desconto ou verbas por matrícula.</w:t>
            </w:r>
          </w:p>
        </w:tc>
      </w:tr>
      <w:tr w:rsidR="007D52B6" w:rsidRPr="006036B4" w14:paraId="02E1E51A"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4652E51"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8AEBEFE"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limitação do número de parcelas por produto/serviço.</w:t>
            </w:r>
          </w:p>
        </w:tc>
      </w:tr>
      <w:tr w:rsidR="007D52B6" w:rsidRPr="006036B4" w14:paraId="47429D5D"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F1ECD3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BB3AEB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limitação de valor para contratos que fiquem fora da margem consignável.</w:t>
            </w:r>
          </w:p>
        </w:tc>
      </w:tr>
      <w:tr w:rsidR="007D52B6" w:rsidRPr="006036B4" w14:paraId="29A5E2A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19BCE6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19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14B1D0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manutenção das verbas de desconto.</w:t>
            </w:r>
          </w:p>
        </w:tc>
      </w:tr>
      <w:tr w:rsidR="007D52B6" w:rsidRPr="006036B4" w14:paraId="1BACD05F"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BF3CD5E"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31A86A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Possibilitar o cadastro de informações pessoais dos usuários (e-mail, telefone e CPF).</w:t>
            </w:r>
          </w:p>
        </w:tc>
      </w:tr>
      <w:tr w:rsidR="007D52B6" w:rsidRPr="006036B4" w14:paraId="100EF66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FC2913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64A00D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Possuir função de recuperação de senha por e-mail.</w:t>
            </w:r>
          </w:p>
        </w:tc>
      </w:tr>
      <w:tr w:rsidR="007D52B6" w:rsidRPr="006036B4" w14:paraId="3F86C49A"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90E7241"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A41F5FD"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Possuir função de recuperação de senha por SMS.</w:t>
            </w:r>
          </w:p>
        </w:tc>
      </w:tr>
      <w:tr w:rsidR="007D52B6" w:rsidRPr="006036B4" w14:paraId="6499F3D7"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30310BAF"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APLICATIVO MOBILE</w:t>
            </w:r>
          </w:p>
        </w:tc>
      </w:tr>
      <w:tr w:rsidR="007D52B6" w:rsidRPr="006036B4" w14:paraId="0F5094F2"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12C72F3"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14280B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Deverá ser compatível com Android 7 e versões mais recentes e iOS 13 e versões mais recentes</w:t>
            </w:r>
          </w:p>
        </w:tc>
      </w:tr>
      <w:tr w:rsidR="007D52B6" w:rsidRPr="006036B4" w14:paraId="2D0D33CC"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16ECA31"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24F737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Deverá utilizar o mesmo usuário e senha do sistema WEB</w:t>
            </w:r>
          </w:p>
        </w:tc>
      </w:tr>
      <w:tr w:rsidR="007D52B6" w:rsidRPr="006036B4" w14:paraId="3F597EB8"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E88E49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4B6AEB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Deverá permitir ao servidor visualizar a margem total, utilizada, reservada e disponível, bem como os consignados contratados, com instituição, modalidade, valor da parcela, quantidade de parcelas, parcelas pagas e restantes, situação e término previsto.</w:t>
            </w:r>
          </w:p>
        </w:tc>
      </w:tr>
      <w:tr w:rsidR="007D52B6" w:rsidRPr="006036B4" w14:paraId="352CBFB1"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75F2352"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7DAEFC2"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Deverá permitir ao servidor simular consignados por valor e prazo, exibindo de forma clara taxa, CET, valor da parcela, quantidade de parcelas, valor total e instituição, sem indução comercial.</w:t>
            </w:r>
          </w:p>
        </w:tc>
      </w:tr>
      <w:tr w:rsidR="007D52B6" w:rsidRPr="006036B4" w14:paraId="61C4D132"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0C2B77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904A1ED"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Deverá permitir ao servidor visualizar e comparar as taxas e o CET dos consignados, com identificação da data e hora de atualização das informações.</w:t>
            </w:r>
          </w:p>
        </w:tc>
      </w:tr>
      <w:tr w:rsidR="007D52B6" w:rsidRPr="006036B4" w14:paraId="112047EE"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69A4BAC"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855DD8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Deverá estar disponível na loja oficial do SO (Play Store (Google) e App Store (Apple))</w:t>
            </w:r>
          </w:p>
        </w:tc>
      </w:tr>
      <w:tr w:rsidR="007D52B6" w:rsidRPr="006036B4" w14:paraId="04A2A96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E743ED1"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29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C9AAB1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Não será permitido a instalação fora da loja oficial, exemplo por .</w:t>
            </w:r>
            <w:proofErr w:type="spellStart"/>
            <w:r w:rsidRPr="006036B4">
              <w:rPr>
                <w:rFonts w:asciiTheme="majorHAnsi" w:eastAsia="Times New Roman" w:hAnsiTheme="majorHAnsi" w:cstheme="majorHAnsi"/>
                <w:color w:val="000000"/>
                <w:sz w:val="20"/>
                <w:szCs w:val="20"/>
                <w:lang w:eastAsia="pt-BR"/>
              </w:rPr>
              <w:t>apk</w:t>
            </w:r>
            <w:proofErr w:type="spellEnd"/>
          </w:p>
        </w:tc>
      </w:tr>
      <w:tr w:rsidR="007D52B6" w:rsidRPr="006036B4" w14:paraId="5F1AD240"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6F490391"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CARACTERÍSTICAS GERAIS DO SISTEMA WEB</w:t>
            </w:r>
          </w:p>
        </w:tc>
      </w:tr>
      <w:tr w:rsidR="007D52B6" w:rsidRPr="006036B4" w14:paraId="3E9BAE02"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300D5C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21584F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importação de lote de inclusões/alterações/exclusões</w:t>
            </w:r>
          </w:p>
        </w:tc>
      </w:tr>
      <w:tr w:rsidR="007D52B6" w:rsidRPr="006036B4" w14:paraId="6B8B81E1"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56F634E"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lastRenderedPageBreak/>
              <w:t>31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D41ACB5"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Possibilitar o controle de limite máximo das taxas do CET (Custo Efetivo Total) praticado pelas instituições financeiras, para não permitir a inclusão de contratos cujas taxas sejam maiores do que as cadastradas previamente no sistema</w:t>
            </w:r>
          </w:p>
        </w:tc>
      </w:tr>
      <w:tr w:rsidR="007D52B6" w:rsidRPr="006036B4" w14:paraId="0CF66891"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20284AE"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5A8EF70"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disponibilizar o ranking de taxas das instituições financeiras de acordo com CET (Custo Efetivo Total), informados diariamente pelas consignatárias.</w:t>
            </w:r>
          </w:p>
        </w:tc>
      </w:tr>
      <w:tr w:rsidR="007D52B6" w:rsidRPr="006036B4" w14:paraId="1A81CC29"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4164416"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53EEFC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Registro/consulta em log de todas as transações efetuadas no sistema</w:t>
            </w:r>
          </w:p>
        </w:tc>
      </w:tr>
      <w:tr w:rsidR="007D52B6" w:rsidRPr="006036B4" w14:paraId="257F57B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0820815"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77CB02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Manter histórico de acesso (trilha de auditoria), bem como controle de procedimentos efetuados identificando o usuário, data, hora e tipo de procedimento realizado. As informações de auditoria deverão ser sempre mantidas por no mínimo 60 meses em disco. As informações gravadas são: Data e Hora do evento auditado, Usuário e IP da máquina ou rede de onde o evento foi comandado. Para eventos que alteram a situação de uma consignação, será gravada a situação anterior e a nova situação da mesma</w:t>
            </w:r>
          </w:p>
        </w:tc>
      </w:tr>
      <w:tr w:rsidR="007D52B6" w:rsidRPr="006036B4" w14:paraId="7CFA2F9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154AA4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8158773"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parametrização das etapas do processo de consignação: reservas de margens, averbações e quitações dos contratos</w:t>
            </w:r>
          </w:p>
        </w:tc>
      </w:tr>
      <w:tr w:rsidR="007D52B6" w:rsidRPr="006036B4" w14:paraId="03E1041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4FF954F"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C0FC40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Disponibilizar ao servidor consulta das consignações, margens, reservas, averbações, descontos e histórico das operações, com situação atual e identificação da consignatária.</w:t>
            </w:r>
          </w:p>
        </w:tc>
      </w:tr>
      <w:tr w:rsidR="007D52B6" w:rsidRPr="006036B4" w14:paraId="60424BB9"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A66800E"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94B7E8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permitir a realização de simulação de consignação por prazo e/ou valor, com taxas, CET e custos totais de cada consignatária, por ambiente próprio e acessível, sem limitação indevida de acessos simultâneos aos usuários de RH ou aos servidores.</w:t>
            </w:r>
          </w:p>
        </w:tc>
      </w:tr>
      <w:tr w:rsidR="007D52B6" w:rsidRPr="006036B4" w14:paraId="7FF34D4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A5FDF15"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AFE118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permitir ao consignante visualizar a discriminação dos valores individuais de cada produto, nos casos em que a legislação permitir a consignatária operar com mais de uma consignação utilizando diversos códigos para a mesma modalidade, sem limitação de acessos simultâneos, sejam eles usuários do setor de RH do Município ou servidores municipais na qualidade de consignantes</w:t>
            </w:r>
          </w:p>
        </w:tc>
      </w:tr>
      <w:tr w:rsidR="007D52B6" w:rsidRPr="006036B4" w14:paraId="6EE6E0A5"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33E83931"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GESTÃO DE CONSIGNATÁRIAS</w:t>
            </w:r>
          </w:p>
        </w:tc>
      </w:tr>
      <w:tr w:rsidR="007D52B6" w:rsidRPr="006036B4" w14:paraId="26388C53"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A44FD9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39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3C1A08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não deve permitir a visualização por parte de uma consignatária dos valores referentes a outra consignatária resguardando assim o sigilo financeiro dos envolvidos no processo</w:t>
            </w:r>
          </w:p>
        </w:tc>
      </w:tr>
      <w:tr w:rsidR="007D52B6" w:rsidRPr="006036B4" w14:paraId="35BE70A5"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26C1CD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89BA2B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reserva de valores para consignação em folha de pagamento, respeitando os limites de prazo e valor estabelecidos na legislação em vigor</w:t>
            </w:r>
          </w:p>
        </w:tc>
      </w:tr>
      <w:tr w:rsidR="007D52B6" w:rsidRPr="006036B4" w14:paraId="3749C691"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5F430D2"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401E20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o controle de refinanciamento de dívidas, possibilitando a seleção da dívida e a reconfiguração das informações necessárias para refinanciamento como quantidade de parcelas, valor da parcela (sendo que este não poderá ser superior ao valor da parcela acrescido da margem ainda disponível para outras operações, visando maior segurança à consignatária e ao servidor)</w:t>
            </w:r>
          </w:p>
        </w:tc>
      </w:tr>
      <w:tr w:rsidR="007D52B6" w:rsidRPr="006036B4" w14:paraId="6F2575D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4538B35"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41044A0"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manter as informações referentes aos contratos renegociados e permitir a realização de consultas aos referidos contratos. Será necessário ainda existir um link que possibilite a navegação entre os contratos renegociados e os novos contratos decorrentes da renegociação</w:t>
            </w:r>
          </w:p>
        </w:tc>
      </w:tr>
      <w:tr w:rsidR="007D52B6" w:rsidRPr="006036B4" w14:paraId="5A930A5B"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B263FB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5668F44"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Possibilitar o registro de baixa de lançamentos, sendo que no momento da operação o sistema deverá solicitar o motivo da baixa e permitir que o usuário informe também através de texto um breve descritivo do fato gerador da baixa</w:t>
            </w:r>
          </w:p>
        </w:tc>
      </w:tr>
      <w:tr w:rsidR="007D52B6" w:rsidRPr="006036B4" w14:paraId="22AB59FD"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601190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lastRenderedPageBreak/>
              <w:t>44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32AF951"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realizar o controle do saldo remanescente das parcelas dos empréstimos não descontados ou descontados parcialmente, permitindo que a entidade consignatária possa optar pela reinserção destes valores em folha de pagamento limitando-se às mesmas condições inicialmente autorizadas pelo servidor</w:t>
            </w:r>
          </w:p>
        </w:tc>
      </w:tr>
      <w:tr w:rsidR="007D52B6" w:rsidRPr="006036B4" w14:paraId="29B48D88"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2A8164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56B8AB2"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disponibilizar campo de texto para que sejam inseridas informações referentes às operações sensíveis.</w:t>
            </w:r>
          </w:p>
        </w:tc>
      </w:tr>
      <w:tr w:rsidR="007D52B6" w:rsidRPr="006036B4" w14:paraId="155B852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EA65D1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F4E2E8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garantir a atualização e a fidelidade das informações prestadas em seus sistemas quanto às consignatárias, simulações, prazos, valores, taxas e tarifas disponibilizadas nas ferramentas de portal e aplicativos. Os valores simulados nas ferramentas disponíveis deverão ser iguais ou superiores aos valores efetivamente contratados junto às Consignatárias</w:t>
            </w:r>
          </w:p>
        </w:tc>
      </w:tr>
      <w:tr w:rsidR="007D52B6" w:rsidRPr="006036B4" w14:paraId="1E3A9A1D"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730EEA2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IMPORTAÇÃO E EXPORTAÇÃO DE ARQUIVOS</w:t>
            </w:r>
          </w:p>
        </w:tc>
      </w:tr>
      <w:tr w:rsidR="007D52B6" w:rsidRPr="006036B4" w14:paraId="6498421D"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9371563"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13C626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importar o histórico de consignações e os dados dos consignados que serão fornecidos pelas consignatárias, em arquivos com layouts pré-definidos</w:t>
            </w:r>
          </w:p>
        </w:tc>
      </w:tr>
      <w:tr w:rsidR="007D52B6" w:rsidRPr="006036B4" w14:paraId="2D7ADC98"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02D48EC"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4535F47"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 xml:space="preserve">O sistema deverá suportar a parametrização do layout dos arquivos de integração com a folha de pagamento do Município (atualmente o sistema </w:t>
            </w:r>
            <w:proofErr w:type="spellStart"/>
            <w:r w:rsidRPr="006036B4">
              <w:rPr>
                <w:rFonts w:asciiTheme="majorHAnsi" w:eastAsia="Times New Roman" w:hAnsiTheme="majorHAnsi" w:cstheme="majorHAnsi"/>
                <w:color w:val="000000"/>
                <w:sz w:val="20"/>
                <w:szCs w:val="20"/>
                <w:lang w:eastAsia="pt-BR"/>
              </w:rPr>
              <w:t>Senior</w:t>
            </w:r>
            <w:proofErr w:type="spellEnd"/>
            <w:r w:rsidRPr="006036B4">
              <w:rPr>
                <w:rFonts w:asciiTheme="majorHAnsi" w:eastAsia="Times New Roman" w:hAnsiTheme="majorHAnsi" w:cstheme="majorHAnsi"/>
                <w:color w:val="000000"/>
                <w:sz w:val="20"/>
                <w:szCs w:val="20"/>
                <w:lang w:eastAsia="pt-BR"/>
              </w:rPr>
              <w:t>)</w:t>
            </w:r>
          </w:p>
        </w:tc>
      </w:tr>
      <w:tr w:rsidR="007D52B6" w:rsidRPr="006036B4" w14:paraId="3D361D3C"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D6D76B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49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B70B0A9"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mensalmente, em data estabelecida em contrato, carregar arquivos, em layout estabelecido pelo Município, e disponibilizar as informações referentes ao controle da margem de consignação dos servidores, acessíveis apenas aos consignantes e aos consignados. A partir deste momento, as entidades poderão consignar valores, obedecendo às regras de descontos autorizados</w:t>
            </w:r>
          </w:p>
        </w:tc>
      </w:tr>
      <w:tr w:rsidR="007D52B6" w:rsidRPr="006036B4" w14:paraId="3786ADC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00C587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4AACCFB"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 receber mensalmente as informações referentes ao resultado do processamento dos descontos na folha de pagamento na forma de arquivos em layout estabelecido pelo Município, a fim de que o sistema efetue em sua base de dados a baixa das parcelas efetivamente descontadas</w:t>
            </w:r>
          </w:p>
        </w:tc>
      </w:tr>
      <w:tr w:rsidR="007D52B6" w:rsidRPr="006036B4" w14:paraId="1E08A31B"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4C550AF"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0B5158D"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 possibilitar a geração de arquivos em formato de texto, obedecendo ao layout estabelecido pelo Município, para exportação de dados a sistemas auxiliares</w:t>
            </w:r>
          </w:p>
        </w:tc>
      </w:tr>
      <w:tr w:rsidR="007D52B6" w:rsidRPr="006036B4" w14:paraId="3D7A3AF9"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C66175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399C72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 xml:space="preserve">O sistema deverá, mensalmente, em data determinada pela consignante, gerar arquivo, em layout estabelecido pelo Município, contendo as operações realizadas, para posterior processamento no sistema de folha de pagamento (atualmente é o sistema </w:t>
            </w:r>
            <w:proofErr w:type="spellStart"/>
            <w:r w:rsidRPr="006036B4">
              <w:rPr>
                <w:rFonts w:asciiTheme="majorHAnsi" w:eastAsia="Times New Roman" w:hAnsiTheme="majorHAnsi" w:cstheme="majorHAnsi"/>
                <w:color w:val="000000"/>
                <w:sz w:val="20"/>
                <w:szCs w:val="20"/>
                <w:lang w:eastAsia="pt-BR"/>
              </w:rPr>
              <w:t>Senior</w:t>
            </w:r>
            <w:proofErr w:type="spellEnd"/>
            <w:r w:rsidRPr="006036B4">
              <w:rPr>
                <w:rFonts w:asciiTheme="majorHAnsi" w:eastAsia="Times New Roman" w:hAnsiTheme="majorHAnsi" w:cstheme="majorHAnsi"/>
                <w:color w:val="000000"/>
                <w:sz w:val="20"/>
                <w:szCs w:val="20"/>
                <w:lang w:eastAsia="pt-BR"/>
              </w:rPr>
              <w:t>).</w:t>
            </w:r>
          </w:p>
        </w:tc>
      </w:tr>
      <w:tr w:rsidR="007D52B6" w:rsidRPr="006036B4" w14:paraId="1F65D45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5353C73"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65CC10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 possuir rotina de geração de arquivo, com layout previamente definido, de retorno às consignatárias visando o gerenciamento das baixas, lançamentos e estornos de lançamentos em folha de pagamento</w:t>
            </w:r>
          </w:p>
        </w:tc>
      </w:tr>
      <w:tr w:rsidR="007D52B6" w:rsidRPr="006036B4" w14:paraId="70611D2D"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08F697E"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8CECB7C"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possuir opção de processamento em lotes dos arquivos disponibilizados pelas consignatárias</w:t>
            </w:r>
          </w:p>
        </w:tc>
      </w:tr>
      <w:tr w:rsidR="007D52B6" w:rsidRPr="006036B4" w14:paraId="0A8E7BB1"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8A92BF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D08ED8F"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suportar a parametrização do layout dos arquivos processados em lotes</w:t>
            </w:r>
          </w:p>
        </w:tc>
      </w:tr>
      <w:tr w:rsidR="007D52B6" w:rsidRPr="006036B4" w14:paraId="01A23C2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72BE8C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A8DEBF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 possibilitar a extração e a visualização em tela de relatórios por nível de acesso de usuário, possam ser armazenados em arquivo para posterior recuperação e possam ser gerados e/ou exportados para arquivos em formato PDF, ODT, ODS, XLS, CSV sem restrição a outros formatos não mencionados aqui</w:t>
            </w:r>
          </w:p>
        </w:tc>
      </w:tr>
      <w:tr w:rsidR="007D52B6" w:rsidRPr="006036B4" w14:paraId="4E36A4B3"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7E93F7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lastRenderedPageBreak/>
              <w:t>57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A356A2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Relatório sintético e relatório analítico dos movimentos por empresa consignatária, produto, serviço e órgãos</w:t>
            </w:r>
          </w:p>
        </w:tc>
      </w:tr>
      <w:tr w:rsidR="007D52B6" w:rsidRPr="006036B4" w14:paraId="0BDB009A"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1593FE5"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7F4F800"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Relatório de comprometimento de margem por servidor, categoria e órgão</w:t>
            </w:r>
          </w:p>
        </w:tc>
      </w:tr>
      <w:tr w:rsidR="007D52B6" w:rsidRPr="006036B4" w14:paraId="1052A4E6"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BB2DD4C"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59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7E0A625"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de todas as consignações que estão suspensas e o motivo de cada uma (por exemplo: determinação judicial, suspeita de fraude, afastamentos INSS, licenças não remuneradas)</w:t>
            </w:r>
          </w:p>
        </w:tc>
      </w:tr>
      <w:tr w:rsidR="007D52B6" w:rsidRPr="006036B4" w14:paraId="6EF6D513"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D8CBBA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B080D66"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Histórico de descontos de um servidor em um determinado contrato</w:t>
            </w:r>
          </w:p>
        </w:tc>
      </w:tr>
      <w:tr w:rsidR="007D52B6" w:rsidRPr="006036B4" w14:paraId="2A6BCC7E"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E591DA3"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BD2A0B4"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relativas às taxas CET (custo efetivo total) informadas e as praticadas por cada consignatária</w:t>
            </w:r>
          </w:p>
        </w:tc>
      </w:tr>
      <w:tr w:rsidR="007D52B6" w:rsidRPr="006036B4" w14:paraId="14D21AED"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490D2F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2FA3BB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deverá estar parametrizado para realizar o processamento de todas as consignações permitidas na legislação vigente (Lei Municipal nº 3.017/2006 e respectivos regulamentos vigentes), inclusive com as que operam por percentual (cujos valores não são fixos)</w:t>
            </w:r>
          </w:p>
        </w:tc>
      </w:tr>
      <w:tr w:rsidR="007D52B6" w:rsidRPr="006036B4" w14:paraId="00805800"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5B5FAD1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REQUISITOS NÃO FUNCIONAIS</w:t>
            </w:r>
          </w:p>
        </w:tc>
      </w:tr>
      <w:tr w:rsidR="007D52B6" w:rsidRPr="006036B4" w14:paraId="320F7A8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6BCA927"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EB21D01"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O sistema e o aplicativo deverão possuir ajuda contextual, material explicativo, perguntas frequentes e indicação visível dos canais de atendimento ao servidor, com descrição das funções de todos os módulos operacionais.</w:t>
            </w:r>
          </w:p>
        </w:tc>
      </w:tr>
      <w:tr w:rsidR="007D52B6" w:rsidRPr="006036B4" w14:paraId="731A21DF"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6DBFAE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0359823"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Interface e material explicativo (quando houver) do sistema devem estar totalmente no idioma Português (Brasileiro)</w:t>
            </w:r>
          </w:p>
        </w:tc>
      </w:tr>
      <w:tr w:rsidR="007D52B6" w:rsidRPr="006036B4" w14:paraId="2AF56FEC"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C9259D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58CF08F"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a visualização das taxas, tarifas e custos dos produtos financeiros, quando legalmente aplicáveis, sem cobrança ao Município ou aos servidores pela utilização da plataforma. Eventuais valores privados entre a contratada e instituições financeiras ou consignatárias não integram o contrato municipal e não podem ser repassados ao Poder Público ou aos servidores.</w:t>
            </w:r>
          </w:p>
        </w:tc>
      </w:tr>
      <w:tr w:rsidR="007D52B6" w:rsidRPr="006036B4" w14:paraId="60D44DF4" w14:textId="77777777" w:rsidTr="0013770E">
        <w:trPr>
          <w:cantSplit/>
        </w:trPr>
        <w:tc>
          <w:tcPr>
            <w:tcW w:w="5000" w:type="pct"/>
            <w:gridSpan w:val="2"/>
            <w:tcBorders>
              <w:top w:val="single" w:sz="4" w:space="0" w:color="808080"/>
              <w:left w:val="single" w:sz="4" w:space="0" w:color="808080"/>
              <w:bottom w:val="single" w:sz="4" w:space="0" w:color="808080"/>
              <w:right w:val="single" w:sz="4" w:space="0" w:color="808080"/>
            </w:tcBorders>
            <w:shd w:val="clear" w:color="auto" w:fill="E7E6E6"/>
            <w:tcMar>
              <w:top w:w="0" w:type="dxa"/>
              <w:left w:w="0" w:type="dxa"/>
              <w:bottom w:w="0" w:type="dxa"/>
              <w:right w:w="0" w:type="dxa"/>
            </w:tcMar>
            <w:vAlign w:val="center"/>
            <w:hideMark/>
          </w:tcPr>
          <w:p w14:paraId="24D37FA3"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b/>
                <w:bCs/>
                <w:color w:val="000000"/>
                <w:sz w:val="20"/>
                <w:szCs w:val="20"/>
                <w:lang w:eastAsia="pt-BR"/>
              </w:rPr>
              <w:t>RELATÓRIOS</w:t>
            </w:r>
          </w:p>
        </w:tc>
      </w:tr>
      <w:tr w:rsidR="007D52B6" w:rsidRPr="006036B4" w14:paraId="69EEC1D5"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BBF7D41"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C350ADF"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Relatório de acompanhamento das reservas, averbações e confirmações de averbações</w:t>
            </w:r>
          </w:p>
        </w:tc>
      </w:tr>
      <w:tr w:rsidR="007D52B6" w:rsidRPr="006036B4" w14:paraId="2C9D49B1"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78F0AC2"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59C6A0E"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Dados cadastrais atualizados das consignatárias, categoria de cada uma e o status no sistema — ativa ou inativa</w:t>
            </w:r>
          </w:p>
        </w:tc>
      </w:tr>
      <w:tr w:rsidR="007D52B6" w:rsidRPr="006036B4" w14:paraId="44EFE73C"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2920E464"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DE6A90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de auditoria contendo as solicitações autorizadas, canceladas ou liquidadas no sistema em um determinado período e por um usuário específico</w:t>
            </w:r>
          </w:p>
        </w:tc>
      </w:tr>
      <w:tr w:rsidR="007D52B6" w:rsidRPr="006036B4" w14:paraId="15D65429"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286B35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69</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49B5345"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de todas as operações realizadas pela consignatária em determinado período, incluindo taxas e custos dos produtos financeiros quando aplicáveis, com identificação de que o valor devido pelo Município e pelos servidores pela plataforma é R$ 0,00 e de que valores privados não são lançados ou repassados a esses destinatários.</w:t>
            </w:r>
          </w:p>
        </w:tc>
      </w:tr>
      <w:tr w:rsidR="007D52B6" w:rsidRPr="006036B4" w14:paraId="675A88FE"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A67776B"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70</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E5D2B7F"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contendo todas as consignações ativas/em andamento de uma determinada consignatária e a data de término destas consignações</w:t>
            </w:r>
          </w:p>
        </w:tc>
      </w:tr>
      <w:tr w:rsidR="007D52B6" w:rsidRPr="006036B4" w14:paraId="76A8962D"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7465AA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71</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110A578"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relativas ao perfil de cada consignatária no sistema (cadastrada para realizar novas operações ou somente manutenção das operações existentes, e a validade do credenciamento de cada uma no sistema)</w:t>
            </w:r>
          </w:p>
        </w:tc>
      </w:tr>
      <w:tr w:rsidR="007D52B6" w:rsidRPr="006036B4" w14:paraId="79BDBD44"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C963549"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lastRenderedPageBreak/>
              <w:t>72</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6986F6F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de todos os descontos efetuados em uma determinada competência, discriminado por consignatária, servidor, órgão e valor do desconto</w:t>
            </w:r>
          </w:p>
        </w:tc>
      </w:tr>
      <w:tr w:rsidR="007D52B6" w:rsidRPr="006036B4" w14:paraId="4BC4A463"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F12E1D8"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73</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26F1D53"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RESUMO POR MODALIDADE DE OPERAÇÃO NO MÊS Modalidade, quitados no mês, renegociados no mês, novos no mês, total valor descontado no mês em cada modalidade</w:t>
            </w:r>
          </w:p>
        </w:tc>
      </w:tr>
      <w:tr w:rsidR="007D52B6" w:rsidRPr="006036B4" w14:paraId="61CAEC70"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51E33C63"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74</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5907450"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RESUMO FINANCEIRO CONSIGNAÇÕES Modalidade, ativo fim do mês, total valor descontado no mês em cada modalidade, quantidade total de operações por modalidade</w:t>
            </w:r>
          </w:p>
        </w:tc>
      </w:tr>
      <w:tr w:rsidR="007D52B6" w:rsidRPr="006036B4" w14:paraId="770522FA"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0DD7A8D"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75</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BB3425A"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MARKET SHARE CONSIGNATÁRIA EMPRÉSTIMO CONSIGNADO Consignatária que opera com consignação, quitados no mês, renegociados no mês, novos no mês, total valor descontado no mês, percentual participação da consignatária em relação a quantidade total de servidores do Município, percentual participação da consignatária em relação ao volume total descontado no mês Gráfico 1: Percentual de Participação da consignatária em relação a quantidades de servidores com empréstimos descontados em folha no final do mês. Gráfico 2: Percentual de Participação da consignatária em relação ao total de valor descontado em contracheque referente aos empréstimos processados em folha no final do mês</w:t>
            </w:r>
          </w:p>
        </w:tc>
      </w:tr>
      <w:tr w:rsidR="007D52B6" w:rsidRPr="006036B4" w14:paraId="47E51ABC"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B1BB813"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76</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11717012"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das consignatárias que não possuem consignações ativas ou em andamento no sistema e há quanto tempo está sem operação</w:t>
            </w:r>
          </w:p>
        </w:tc>
      </w:tr>
      <w:tr w:rsidR="007D52B6" w:rsidRPr="006036B4" w14:paraId="5BED8673"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3B3F80FA"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77</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0E43D921"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Informações de parcelas não descontadas em uma determinada competência, discriminado por consignatária, servidor, órgão, valor que deveria ter sido descontado e motivo</w:t>
            </w:r>
          </w:p>
        </w:tc>
      </w:tr>
      <w:tr w:rsidR="007D52B6" w:rsidRPr="006036B4" w14:paraId="3D44B85E" w14:textId="77777777" w:rsidTr="0013770E">
        <w:trPr>
          <w:cantSplit/>
        </w:trPr>
        <w:tc>
          <w:tcPr>
            <w:tcW w:w="273"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424BE436" w14:textId="77777777" w:rsidR="007D52B6" w:rsidRPr="006036B4" w:rsidRDefault="007D52B6" w:rsidP="007D52B6">
            <w:pPr>
              <w:suppressAutoHyphens w:val="0"/>
              <w:spacing w:after="0" w:line="360" w:lineRule="exact"/>
              <w:jc w:val="center"/>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78</w:t>
            </w:r>
          </w:p>
        </w:tc>
        <w:tc>
          <w:tcPr>
            <w:tcW w:w="4727" w:type="pct"/>
            <w:tcBorders>
              <w:top w:val="single" w:sz="4" w:space="0" w:color="808080"/>
              <w:left w:val="single" w:sz="4" w:space="0" w:color="808080"/>
              <w:bottom w:val="single" w:sz="4" w:space="0" w:color="808080"/>
              <w:right w:val="single" w:sz="4" w:space="0" w:color="808080"/>
            </w:tcBorders>
            <w:shd w:val="clear" w:color="auto" w:fill="FFFFFF"/>
            <w:tcMar>
              <w:top w:w="0" w:type="dxa"/>
              <w:left w:w="0" w:type="dxa"/>
              <w:bottom w:w="0" w:type="dxa"/>
              <w:right w:w="0" w:type="dxa"/>
            </w:tcMar>
            <w:vAlign w:val="center"/>
            <w:hideMark/>
          </w:tcPr>
          <w:p w14:paraId="747EBDD0" w14:textId="77777777" w:rsidR="007D52B6" w:rsidRPr="006036B4" w:rsidRDefault="007D52B6" w:rsidP="0013770E">
            <w:pPr>
              <w:suppressAutoHyphens w:val="0"/>
              <w:spacing w:after="0" w:line="360" w:lineRule="exact"/>
              <w:jc w:val="both"/>
              <w:rPr>
                <w:rFonts w:asciiTheme="majorHAnsi" w:eastAsia="Times New Roman" w:hAnsiTheme="majorHAnsi" w:cstheme="majorHAnsi"/>
                <w:color w:val="000000"/>
                <w:sz w:val="20"/>
                <w:szCs w:val="20"/>
                <w:lang w:eastAsia="pt-BR"/>
              </w:rPr>
            </w:pPr>
            <w:r w:rsidRPr="006036B4">
              <w:rPr>
                <w:rFonts w:asciiTheme="majorHAnsi" w:eastAsia="Times New Roman" w:hAnsiTheme="majorHAnsi" w:cstheme="majorHAnsi"/>
                <w:color w:val="000000"/>
                <w:sz w:val="20"/>
                <w:szCs w:val="20"/>
                <w:lang w:eastAsia="pt-BR"/>
              </w:rPr>
              <w:t>Permitir o agendamento dos diversos relatórios do sistema, com a possibilidade de repetições das execuções, visando facilitar a gestão do sistema, pelo consignante</w:t>
            </w:r>
          </w:p>
        </w:tc>
      </w:tr>
    </w:tbl>
    <w:p w14:paraId="1061C5E5" w14:textId="77777777" w:rsidR="00B22D56" w:rsidRPr="00B22D56" w:rsidRDefault="00B22D56">
      <w:pPr>
        <w:pStyle w:val="Ttulo1"/>
        <w:keepLines w:val="0"/>
        <w:spacing w:before="0" w:after="0" w:line="360" w:lineRule="exact"/>
        <w:jc w:val="both"/>
        <w:rPr>
          <w:rFonts w:asciiTheme="majorHAnsi" w:hAnsiTheme="majorHAnsi" w:cstheme="majorHAnsi"/>
          <w:szCs w:val="24"/>
          <w:lang w:val="pt-BR"/>
        </w:rPr>
      </w:pPr>
    </w:p>
    <w:p w14:paraId="11F18A35" w14:textId="77777777" w:rsidR="00CA4E2A" w:rsidRPr="00B22D56" w:rsidRDefault="00000000">
      <w:pPr>
        <w:pStyle w:val="Ttulo1"/>
        <w:keepLines w:val="0"/>
        <w:spacing w:before="0" w:after="0" w:line="360" w:lineRule="exact"/>
        <w:jc w:val="both"/>
        <w:rPr>
          <w:rFonts w:asciiTheme="majorHAnsi" w:hAnsiTheme="majorHAnsi" w:cstheme="majorHAnsi"/>
          <w:szCs w:val="24"/>
          <w:lang w:val="pt-BR"/>
        </w:rPr>
      </w:pPr>
      <w:r>
        <w:rPr>
          <w:rFonts w:asciiTheme="majorHAnsi" w:eastAsia="Arial" w:hAnsiTheme="majorHAnsi" w:cstheme="majorHAnsi"/>
          <w:szCs w:val="24"/>
          <w:lang w:val="pt-BR"/>
        </w:rPr>
        <w:t>10. DECLARAÇÃO DE CUMPRIMENTO DAS OBRIGAÇÕES COMPLEMENTARES DE ATENDIMENTO AO SERVIDOR</w:t>
      </w:r>
    </w:p>
    <w:p w14:paraId="7A4FC694" w14:textId="77777777" w:rsidR="00CA4E2A" w:rsidRDefault="00000000">
      <w:pPr>
        <w:pStyle w:val="Ttulo1"/>
        <w:keepLines w:val="0"/>
        <w:spacing w:before="0" w:after="0" w:line="360" w:lineRule="exact"/>
        <w:jc w:val="both"/>
        <w:rPr>
          <w:rFonts w:asciiTheme="majorHAnsi" w:eastAsia="Arial" w:hAnsiTheme="majorHAnsi" w:cstheme="majorHAnsi"/>
          <w:b w:val="0"/>
          <w:szCs w:val="24"/>
          <w:lang w:val="pt-BR"/>
        </w:rPr>
      </w:pPr>
      <w:sdt>
        <w:sdtPr>
          <w:rPr>
            <w:rFonts w:asciiTheme="majorHAnsi" w:eastAsia="Arial" w:hAnsiTheme="majorHAnsi" w:cstheme="majorHAnsi"/>
            <w:b w:val="0"/>
            <w:szCs w:val="24"/>
            <w:lang w:val="pt-BR"/>
          </w:rPr>
          <w:id w:val="1101685223"/>
          <w14:checkbox>
            <w14:checked w14:val="0"/>
            <w14:checkedState w14:val="2612" w14:font="MS Gothic"/>
            <w14:uncheckedState w14:val="2610" w14:font="MS Gothic"/>
          </w14:checkbox>
        </w:sdtPr>
        <w:sdtContent>
          <w:r w:rsidR="00D5766D">
            <w:rPr>
              <w:rFonts w:ascii="MS Gothic" w:eastAsia="MS Gothic" w:hAnsi="MS Gothic" w:cstheme="majorHAnsi" w:hint="eastAsia"/>
              <w:b w:val="0"/>
              <w:szCs w:val="24"/>
              <w:lang w:val="pt-BR"/>
            </w:rPr>
            <w:t>☐</w:t>
          </w:r>
        </w:sdtContent>
      </w:sdt>
      <w:r w:rsidR="00D5766D" w:rsidRPr="00B22D56">
        <w:rPr>
          <w:rFonts w:asciiTheme="majorHAnsi" w:eastAsia="Arial" w:hAnsiTheme="majorHAnsi" w:cstheme="majorHAnsi"/>
          <w:b w:val="0"/>
          <w:szCs w:val="24"/>
          <w:lang w:val="pt-BR"/>
        </w:rPr>
        <w:t xml:space="preserve"> DECLARO — A proponente declara, sob as penas da lei, que atende integralmente às obrigações complementares AS-01 a AS-08 relacionadas abaixo e que, se provisoriamente classificada em primeiro lugar, disponibilizará os canais e procedimentos informados para verificação na demonstração pré-contratual, mantendo-os disponíveis durante a implantação e toda a execução:</w:t>
      </w:r>
    </w:p>
    <w:p w14:paraId="618205DD" w14:textId="77777777" w:rsidR="00B22D56" w:rsidRPr="00B22D56" w:rsidRDefault="00B22D56" w:rsidP="00B22D5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CA4E2A" w:rsidRPr="006036B4" w14:paraId="44091BA1" w14:textId="77777777" w:rsidTr="00B22D56">
        <w:trPr>
          <w:tblHeader/>
        </w:trPr>
        <w:tc>
          <w:tcPr>
            <w:tcW w:w="881" w:type="pct"/>
            <w:shd w:val="clear" w:color="auto" w:fill="D9D9D9"/>
            <w:vAlign w:val="center"/>
          </w:tcPr>
          <w:p w14:paraId="5427D0EA"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Código</w:t>
            </w:r>
          </w:p>
        </w:tc>
        <w:tc>
          <w:tcPr>
            <w:tcW w:w="4119" w:type="pct"/>
            <w:shd w:val="clear" w:color="auto" w:fill="D9D9D9"/>
            <w:vAlign w:val="center"/>
          </w:tcPr>
          <w:p w14:paraId="168694DA"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Requisito obrigatório de atendimento ao servidor</w:t>
            </w:r>
          </w:p>
        </w:tc>
      </w:tr>
      <w:tr w:rsidR="00CA4E2A" w:rsidRPr="006036B4" w14:paraId="3B2FD5E6" w14:textId="77777777" w:rsidTr="00B22D56">
        <w:trPr>
          <w:cantSplit/>
        </w:trPr>
        <w:tc>
          <w:tcPr>
            <w:tcW w:w="881" w:type="pct"/>
            <w:vAlign w:val="center"/>
          </w:tcPr>
          <w:p w14:paraId="2C75BE50"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AS-01</w:t>
            </w:r>
          </w:p>
        </w:tc>
        <w:tc>
          <w:tcPr>
            <w:tcW w:w="4119" w:type="pct"/>
            <w:vAlign w:val="center"/>
          </w:tcPr>
          <w:p w14:paraId="3C12E033"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Disponibilizar atendimento direto e gratuito aos servidores, aposentados, pensionistas e demais usuários autorizados por aplicativo de mensagens instantâneas, obrigatoriamente WhatsApp Business ou solução equivalente, e por central de atendimento telefônico.</w:t>
            </w:r>
          </w:p>
        </w:tc>
      </w:tr>
      <w:tr w:rsidR="00CA4E2A" w:rsidRPr="006036B4" w14:paraId="1EA09C87" w14:textId="77777777" w:rsidTr="00B22D56">
        <w:trPr>
          <w:cantSplit/>
        </w:trPr>
        <w:tc>
          <w:tcPr>
            <w:tcW w:w="881" w:type="pct"/>
            <w:vAlign w:val="center"/>
          </w:tcPr>
          <w:p w14:paraId="352DBC6F"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AS-02</w:t>
            </w:r>
          </w:p>
        </w:tc>
        <w:tc>
          <w:tcPr>
            <w:tcW w:w="4119" w:type="pct"/>
            <w:vAlign w:val="center"/>
          </w:tcPr>
          <w:p w14:paraId="36A2CD09"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Disponibilizar portal eletrônico de atendimento, correio eletrônico e base de conhecimento em português, com manuais, perguntas frequentes e orientações para utilização da solução.</w:t>
            </w:r>
          </w:p>
        </w:tc>
      </w:tr>
      <w:tr w:rsidR="00CA4E2A" w:rsidRPr="006036B4" w14:paraId="72D94DF8" w14:textId="77777777" w:rsidTr="00B22D56">
        <w:trPr>
          <w:cantSplit/>
        </w:trPr>
        <w:tc>
          <w:tcPr>
            <w:tcW w:w="881" w:type="pct"/>
            <w:vAlign w:val="center"/>
          </w:tcPr>
          <w:p w14:paraId="12A19ABF"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lastRenderedPageBreak/>
              <w:t>AS-03</w:t>
            </w:r>
          </w:p>
        </w:tc>
        <w:tc>
          <w:tcPr>
            <w:tcW w:w="4119" w:type="pct"/>
            <w:vAlign w:val="center"/>
          </w:tcPr>
          <w:p w14:paraId="5CBA5199"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Assegurar atendimento humano em horário comercial nos dias úteis, vedada a utilização exclusivamente automatizada, e atendimento em regime 24x7 para incidentes classificados como P1.</w:t>
            </w:r>
          </w:p>
        </w:tc>
      </w:tr>
      <w:tr w:rsidR="00CA4E2A" w:rsidRPr="006036B4" w14:paraId="6F0D56B9" w14:textId="77777777" w:rsidTr="00B22D56">
        <w:trPr>
          <w:cantSplit/>
        </w:trPr>
        <w:tc>
          <w:tcPr>
            <w:tcW w:w="881" w:type="pct"/>
            <w:vAlign w:val="center"/>
          </w:tcPr>
          <w:p w14:paraId="159118CF"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AS-04</w:t>
            </w:r>
          </w:p>
        </w:tc>
        <w:tc>
          <w:tcPr>
            <w:tcW w:w="4119" w:type="pct"/>
            <w:vAlign w:val="center"/>
          </w:tcPr>
          <w:p w14:paraId="7A717E75"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Gerar número de protocolo para cada atendimento, permitindo consulta, acompanhamento, histórico e identificação das providências, dos responsáveis e dos horários de abertura e encerramento.</w:t>
            </w:r>
          </w:p>
        </w:tc>
      </w:tr>
      <w:tr w:rsidR="00CA4E2A" w:rsidRPr="006036B4" w14:paraId="7F91668E" w14:textId="77777777" w:rsidTr="00B22D56">
        <w:trPr>
          <w:cantSplit/>
        </w:trPr>
        <w:tc>
          <w:tcPr>
            <w:tcW w:w="881" w:type="pct"/>
            <w:vAlign w:val="center"/>
          </w:tcPr>
          <w:p w14:paraId="6DC4D9BC"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AS-05</w:t>
            </w:r>
          </w:p>
        </w:tc>
        <w:tc>
          <w:tcPr>
            <w:tcW w:w="4119" w:type="pct"/>
            <w:vAlign w:val="center"/>
          </w:tcPr>
          <w:p w14:paraId="33E1FC1B"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Prestar orientações sobre acesso, recuperação de senha, consulta de margem, simulações, contratos, reservas, averbações, descontos, utilização do aplicativo e demais funcionalidades da solução.</w:t>
            </w:r>
          </w:p>
        </w:tc>
      </w:tr>
      <w:tr w:rsidR="00CA4E2A" w:rsidRPr="006036B4" w14:paraId="00878594" w14:textId="77777777" w:rsidTr="00B22D56">
        <w:trPr>
          <w:cantSplit/>
        </w:trPr>
        <w:tc>
          <w:tcPr>
            <w:tcW w:w="881" w:type="pct"/>
            <w:vAlign w:val="center"/>
          </w:tcPr>
          <w:p w14:paraId="0818521F"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AS-06</w:t>
            </w:r>
          </w:p>
        </w:tc>
        <w:tc>
          <w:tcPr>
            <w:tcW w:w="4119" w:type="pct"/>
            <w:vAlign w:val="center"/>
          </w:tcPr>
          <w:p w14:paraId="28131E8B"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Receber, registrar, classificar e tratar comunicações sobre falhas, indisponibilidades, divergências, descontos não reconhecidos, suspeitas de fraude e incidentes envolvendo dados pessoais, observados os fluxos de encaminhamento e a LGPD.</w:t>
            </w:r>
          </w:p>
        </w:tc>
      </w:tr>
      <w:tr w:rsidR="00CA4E2A" w:rsidRPr="006036B4" w14:paraId="05DEA4CE" w14:textId="77777777" w:rsidTr="00B22D56">
        <w:trPr>
          <w:cantSplit/>
        </w:trPr>
        <w:tc>
          <w:tcPr>
            <w:tcW w:w="881" w:type="pct"/>
            <w:vAlign w:val="center"/>
          </w:tcPr>
          <w:p w14:paraId="6A1C3264"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AS-07</w:t>
            </w:r>
          </w:p>
        </w:tc>
        <w:tc>
          <w:tcPr>
            <w:tcW w:w="4119" w:type="pct"/>
            <w:vAlign w:val="center"/>
          </w:tcPr>
          <w:p w14:paraId="56C605F0"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Informar na proposta, para todos os canais de atendimento, os números, endereços eletrônicos, links, horários, responsáveis, forma de geração e acompanhamento de protocolo e procedimentos de escalonamento, mantendo-os atualizados e disponíveis para verificação durante a implantação e a execução.</w:t>
            </w:r>
          </w:p>
        </w:tc>
      </w:tr>
      <w:tr w:rsidR="00CA4E2A" w:rsidRPr="006036B4" w14:paraId="3BE8753D" w14:textId="77777777" w:rsidTr="00B22D56">
        <w:trPr>
          <w:cantSplit/>
        </w:trPr>
        <w:tc>
          <w:tcPr>
            <w:tcW w:w="881" w:type="pct"/>
            <w:vAlign w:val="center"/>
          </w:tcPr>
          <w:p w14:paraId="4965136E" w14:textId="77777777" w:rsidR="00CA4E2A" w:rsidRPr="006036B4" w:rsidRDefault="00000000">
            <w:pPr>
              <w:spacing w:after="0" w:line="360" w:lineRule="exact"/>
              <w:jc w:val="center"/>
              <w:rPr>
                <w:rFonts w:asciiTheme="majorHAnsi" w:hAnsiTheme="majorHAnsi" w:cstheme="majorHAnsi"/>
                <w:sz w:val="20"/>
                <w:szCs w:val="20"/>
              </w:rPr>
            </w:pPr>
            <w:r w:rsidRPr="006036B4">
              <w:rPr>
                <w:rFonts w:asciiTheme="majorHAnsi" w:eastAsia="Arial" w:hAnsiTheme="majorHAnsi" w:cstheme="majorHAnsi"/>
                <w:b/>
                <w:sz w:val="20"/>
                <w:szCs w:val="20"/>
              </w:rPr>
              <w:t>AS-08</w:t>
            </w:r>
          </w:p>
        </w:tc>
        <w:tc>
          <w:tcPr>
            <w:tcW w:w="4119" w:type="pct"/>
            <w:vAlign w:val="center"/>
          </w:tcPr>
          <w:p w14:paraId="45A73D53" w14:textId="77777777" w:rsidR="00CA4E2A" w:rsidRPr="006036B4" w:rsidRDefault="00000000">
            <w:pPr>
              <w:spacing w:after="0" w:line="360" w:lineRule="exact"/>
              <w:jc w:val="both"/>
              <w:rPr>
                <w:rFonts w:asciiTheme="majorHAnsi" w:hAnsiTheme="majorHAnsi" w:cstheme="majorHAnsi"/>
                <w:sz w:val="20"/>
                <w:szCs w:val="20"/>
              </w:rPr>
            </w:pPr>
            <w:r w:rsidRPr="006036B4">
              <w:rPr>
                <w:rFonts w:asciiTheme="majorHAnsi" w:eastAsia="Arial" w:hAnsiTheme="majorHAnsi" w:cstheme="majorHAnsi"/>
                <w:sz w:val="20"/>
                <w:szCs w:val="20"/>
              </w:rPr>
              <w:t>Apresentar relatório mensal dos atendimentos, contendo, no mínimo, protocolos, canais, assuntos, prioridades, tempos de resposta e solução, pendências, encaminhamentos, reaberturas, recorrências e avaliação dos níveis de serviço, sem exposição indevida de dados pessoais.</w:t>
            </w:r>
          </w:p>
        </w:tc>
      </w:tr>
    </w:tbl>
    <w:p w14:paraId="5FE68810" w14:textId="77777777" w:rsidR="00B22D56" w:rsidRDefault="00B22D56">
      <w:pPr>
        <w:pStyle w:val="Ttulo1"/>
        <w:keepLines w:val="0"/>
        <w:spacing w:before="0" w:after="0" w:line="360" w:lineRule="exact"/>
        <w:jc w:val="both"/>
        <w:rPr>
          <w:rFonts w:asciiTheme="majorHAnsi" w:hAnsiTheme="majorHAnsi" w:cstheme="majorHAnsi"/>
          <w:szCs w:val="24"/>
          <w:lang w:val="pt-BR"/>
        </w:rPr>
      </w:pPr>
    </w:p>
    <w:p w14:paraId="29FEC506" w14:textId="77777777" w:rsidR="006036B4" w:rsidRPr="006036B4" w:rsidRDefault="006036B4" w:rsidP="006036B4">
      <w:pPr>
        <w:spacing w:after="0" w:line="360" w:lineRule="exact"/>
        <w:jc w:val="both"/>
        <w:rPr>
          <w:b/>
          <w:bCs/>
          <w:sz w:val="24"/>
        </w:rPr>
      </w:pPr>
      <w:r>
        <w:rPr>
          <w:b/>
          <w:bCs/>
          <w:sz w:val="24"/>
        </w:rPr>
        <w:t>11. DECLARAÇÃO FINAL E ASSINATURA</w:t>
      </w:r>
    </w:p>
    <w:p w14:paraId="2DD950A5" w14:textId="6993C103" w:rsidR="006036B4" w:rsidRDefault="00000000" w:rsidP="006036B4">
      <w:pPr>
        <w:spacing w:after="0" w:line="360" w:lineRule="exact"/>
        <w:jc w:val="both"/>
        <w:rPr>
          <w:sz w:val="24"/>
        </w:rPr>
      </w:pPr>
      <w:sdt>
        <w:sdtPr>
          <w:rPr>
            <w:sz w:val="24"/>
          </w:rPr>
          <w:id w:val="-143739991"/>
          <w14:checkbox>
            <w14:checked w14:val="0"/>
            <w14:checkedState w14:val="2612" w14:font="MS Gothic"/>
            <w14:uncheckedState w14:val="2610" w14:font="MS Gothic"/>
          </w14:checkbox>
        </w:sdtPr>
        <w:sdtContent>
          <w:r w:rsidR="004E0DEC">
            <w:rPr>
              <w:rFonts w:ascii="MS Gothic" w:eastAsia="MS Gothic" w:hAnsi="MS Gothic" w:hint="eastAsia"/>
              <w:sz w:val="24"/>
            </w:rPr>
            <w:t>☐</w:t>
          </w:r>
        </w:sdtContent>
      </w:sdt>
      <w:r w:rsidR="006036B4" w:rsidRPr="006036B4">
        <w:rPr>
          <w:sz w:val="24"/>
        </w:rPr>
        <w:t xml:space="preserve"> CONFIRMO — A proponente confirma que examinou e preencheu integralmente este modelo; que a proposta, as declarações, a matriz dos 78 requisitos técnico-funcionais e o quadro AS-01 a AS-08 correspondem à solução ofertada; que aceita a demonstração técnica; que o signatário possui poderes; que informou os canais oficiais; e que demonstrou a exequibilidade da execução sem cobrança ao Município, aos servidores ativos, aposentados, pensionistas ou demais usuários pessoas físicas autorizados, declarando separadamente eventual relação econômica privada com instituições financeiras ou consignatárias como estranha ao contrato municipal.</w:t>
      </w:r>
    </w:p>
    <w:p w14:paraId="04F79F24" w14:textId="77777777" w:rsidR="006036B4" w:rsidRPr="006036B4" w:rsidRDefault="00000000" w:rsidP="006036B4">
      <w:pPr>
        <w:spacing w:after="0" w:line="360" w:lineRule="exact"/>
        <w:jc w:val="both"/>
        <w:rPr>
          <w:rFonts w:asciiTheme="minorHAnsi" w:eastAsia="Arial" w:hAnsiTheme="minorHAnsi" w:cstheme="minorHAnsi"/>
          <w:b/>
          <w:sz w:val="24"/>
        </w:rPr>
      </w:pPr>
      <w:r w:rsidRPr="006036B4">
        <w:rPr>
          <w:rFonts w:asciiTheme="minorHAnsi" w:eastAsia="Arial" w:hAnsiTheme="minorHAnsi" w:cstheme="minorHAnsi"/>
          <w:sz w:val="24"/>
        </w:rPr>
        <w:t>A ausência, inadequação, indisponibilidade ou atendimento parcial de obrigação AS-01 a AS-08 na demonstração pré-contratual acarretará a reprovação e a desclassificação motivada da proposta. Durante a execução, impedirá o recebimento correspondente e deverá ser corrigida no prazo fixado pela fiscalização, sem prejuízo das medidas contratuais cabíveis.</w:t>
      </w:r>
    </w:p>
    <w:p w14:paraId="2AA0C959" w14:textId="77777777" w:rsidR="006036B4" w:rsidRDefault="006036B4" w:rsidP="006036B4"/>
    <w:tbl>
      <w:tblPr>
        <w:tblW w:w="95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952"/>
        <w:gridCol w:w="6588"/>
      </w:tblGrid>
      <w:tr w:rsidR="00673D94" w:rsidRPr="00B22D56" w14:paraId="53725440" w14:textId="77777777">
        <w:trPr>
          <w:cantSplit/>
          <w:tblHeader/>
          <w:jc w:val="center"/>
        </w:trPr>
        <w:tc>
          <w:tcPr>
            <w:tcW w:w="2952" w:type="dxa"/>
            <w:shd w:val="clear" w:color="auto" w:fill="D9D9D9"/>
            <w:tcMar>
              <w:top w:w="80" w:type="dxa"/>
              <w:left w:w="100" w:type="dxa"/>
              <w:bottom w:w="80" w:type="dxa"/>
              <w:right w:w="100" w:type="dxa"/>
            </w:tcMar>
            <w:vAlign w:val="center"/>
          </w:tcPr>
          <w:p w14:paraId="755927AE"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b/>
                <w:sz w:val="24"/>
              </w:rPr>
              <w:lastRenderedPageBreak/>
              <w:t>Local e data</w:t>
            </w:r>
          </w:p>
        </w:tc>
        <w:tc>
          <w:tcPr>
            <w:tcW w:w="6588" w:type="dxa"/>
            <w:tcMar>
              <w:top w:w="80" w:type="dxa"/>
              <w:left w:w="100" w:type="dxa"/>
              <w:bottom w:w="80" w:type="dxa"/>
              <w:right w:w="100" w:type="dxa"/>
            </w:tcMar>
            <w:vAlign w:val="center"/>
          </w:tcPr>
          <w:p w14:paraId="785441EF"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i/>
                <w:sz w:val="24"/>
                <w:highlight w:val="yellow"/>
              </w:rPr>
              <w:t>[[PREENCHER]]</w:t>
            </w:r>
          </w:p>
        </w:tc>
      </w:tr>
      <w:tr w:rsidR="00673D94" w:rsidRPr="00B22D56" w14:paraId="60DE7DE0" w14:textId="77777777">
        <w:trPr>
          <w:cantSplit/>
          <w:jc w:val="center"/>
        </w:trPr>
        <w:tc>
          <w:tcPr>
            <w:tcW w:w="2952" w:type="dxa"/>
            <w:shd w:val="clear" w:color="auto" w:fill="D9D9D9"/>
            <w:tcMar>
              <w:top w:w="80" w:type="dxa"/>
              <w:left w:w="100" w:type="dxa"/>
              <w:bottom w:w="80" w:type="dxa"/>
              <w:right w:w="100" w:type="dxa"/>
            </w:tcMar>
            <w:vAlign w:val="center"/>
          </w:tcPr>
          <w:p w14:paraId="641700C7"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b/>
                <w:sz w:val="24"/>
              </w:rPr>
              <w:t>Nome do representante legal</w:t>
            </w:r>
          </w:p>
        </w:tc>
        <w:tc>
          <w:tcPr>
            <w:tcW w:w="6588" w:type="dxa"/>
            <w:tcMar>
              <w:top w:w="80" w:type="dxa"/>
              <w:left w:w="100" w:type="dxa"/>
              <w:bottom w:w="80" w:type="dxa"/>
              <w:right w:w="100" w:type="dxa"/>
            </w:tcMar>
            <w:vAlign w:val="center"/>
          </w:tcPr>
          <w:p w14:paraId="6185B0DA"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i/>
                <w:sz w:val="24"/>
                <w:highlight w:val="yellow"/>
              </w:rPr>
              <w:t>[[PREENCHER]]</w:t>
            </w:r>
          </w:p>
        </w:tc>
      </w:tr>
      <w:tr w:rsidR="00673D94" w:rsidRPr="00B22D56" w14:paraId="6D8C84B3" w14:textId="77777777">
        <w:trPr>
          <w:cantSplit/>
          <w:jc w:val="center"/>
        </w:trPr>
        <w:tc>
          <w:tcPr>
            <w:tcW w:w="2952" w:type="dxa"/>
            <w:shd w:val="clear" w:color="auto" w:fill="D9D9D9"/>
            <w:tcMar>
              <w:top w:w="80" w:type="dxa"/>
              <w:left w:w="100" w:type="dxa"/>
              <w:bottom w:w="80" w:type="dxa"/>
              <w:right w:w="100" w:type="dxa"/>
            </w:tcMar>
            <w:vAlign w:val="center"/>
          </w:tcPr>
          <w:p w14:paraId="528FDCAE"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b/>
                <w:sz w:val="24"/>
              </w:rPr>
              <w:t>Cargo/função</w:t>
            </w:r>
          </w:p>
        </w:tc>
        <w:tc>
          <w:tcPr>
            <w:tcW w:w="6588" w:type="dxa"/>
            <w:tcMar>
              <w:top w:w="80" w:type="dxa"/>
              <w:left w:w="100" w:type="dxa"/>
              <w:bottom w:w="80" w:type="dxa"/>
              <w:right w:w="100" w:type="dxa"/>
            </w:tcMar>
            <w:vAlign w:val="center"/>
          </w:tcPr>
          <w:p w14:paraId="7411E509"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i/>
                <w:sz w:val="24"/>
                <w:highlight w:val="yellow"/>
              </w:rPr>
              <w:t>[[PREENCHER]]</w:t>
            </w:r>
          </w:p>
        </w:tc>
      </w:tr>
      <w:tr w:rsidR="00673D94" w:rsidRPr="00B22D56" w14:paraId="72710C00" w14:textId="77777777">
        <w:trPr>
          <w:cantSplit/>
          <w:jc w:val="center"/>
        </w:trPr>
        <w:tc>
          <w:tcPr>
            <w:tcW w:w="2952" w:type="dxa"/>
            <w:shd w:val="clear" w:color="auto" w:fill="D9D9D9"/>
            <w:tcMar>
              <w:top w:w="80" w:type="dxa"/>
              <w:left w:w="100" w:type="dxa"/>
              <w:bottom w:w="80" w:type="dxa"/>
              <w:right w:w="100" w:type="dxa"/>
            </w:tcMar>
            <w:vAlign w:val="center"/>
          </w:tcPr>
          <w:p w14:paraId="42CBBFBD"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b/>
                <w:sz w:val="24"/>
              </w:rPr>
              <w:t>CPF</w:t>
            </w:r>
          </w:p>
        </w:tc>
        <w:tc>
          <w:tcPr>
            <w:tcW w:w="6588" w:type="dxa"/>
            <w:tcMar>
              <w:top w:w="80" w:type="dxa"/>
              <w:left w:w="100" w:type="dxa"/>
              <w:bottom w:w="80" w:type="dxa"/>
              <w:right w:w="100" w:type="dxa"/>
            </w:tcMar>
            <w:vAlign w:val="center"/>
          </w:tcPr>
          <w:p w14:paraId="1D87811E"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i/>
                <w:sz w:val="24"/>
                <w:highlight w:val="yellow"/>
              </w:rPr>
              <w:t>[[PREENCHER]]</w:t>
            </w:r>
          </w:p>
        </w:tc>
      </w:tr>
      <w:tr w:rsidR="00673D94" w:rsidRPr="00B22D56" w14:paraId="7E1E4F4B" w14:textId="77777777">
        <w:trPr>
          <w:cantSplit/>
          <w:jc w:val="center"/>
        </w:trPr>
        <w:tc>
          <w:tcPr>
            <w:tcW w:w="2952" w:type="dxa"/>
            <w:shd w:val="clear" w:color="auto" w:fill="D9D9D9"/>
            <w:tcMar>
              <w:top w:w="80" w:type="dxa"/>
              <w:left w:w="100" w:type="dxa"/>
              <w:bottom w:w="80" w:type="dxa"/>
              <w:right w:w="100" w:type="dxa"/>
            </w:tcMar>
            <w:vAlign w:val="center"/>
          </w:tcPr>
          <w:p w14:paraId="75E64D5D"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b/>
                <w:sz w:val="24"/>
              </w:rPr>
              <w:t>Razão social e CNPJ</w:t>
            </w:r>
          </w:p>
        </w:tc>
        <w:tc>
          <w:tcPr>
            <w:tcW w:w="6588" w:type="dxa"/>
            <w:tcMar>
              <w:top w:w="80" w:type="dxa"/>
              <w:left w:w="100" w:type="dxa"/>
              <w:bottom w:w="80" w:type="dxa"/>
              <w:right w:w="100" w:type="dxa"/>
            </w:tcMar>
            <w:vAlign w:val="center"/>
          </w:tcPr>
          <w:p w14:paraId="1F32E23F" w14:textId="77777777" w:rsidR="00673D94" w:rsidRPr="00B22D56" w:rsidRDefault="00000000" w:rsidP="008271A4">
            <w:pPr>
              <w:keepLines/>
              <w:spacing w:after="0" w:line="360" w:lineRule="exact"/>
              <w:rPr>
                <w:rFonts w:asciiTheme="majorHAnsi" w:hAnsiTheme="majorHAnsi" w:cstheme="majorHAnsi"/>
                <w:sz w:val="24"/>
              </w:rPr>
            </w:pPr>
            <w:r w:rsidRPr="00B22D56">
              <w:rPr>
                <w:rFonts w:asciiTheme="majorHAnsi" w:eastAsia="Arial" w:hAnsiTheme="majorHAnsi" w:cstheme="majorHAnsi"/>
                <w:i/>
                <w:sz w:val="24"/>
                <w:highlight w:val="yellow"/>
              </w:rPr>
              <w:t>[[PREENCHER]]</w:t>
            </w:r>
          </w:p>
        </w:tc>
      </w:tr>
    </w:tbl>
    <w:p w14:paraId="6BD4EA3A" w14:textId="77777777" w:rsidR="00AC5911" w:rsidRDefault="00AC5911">
      <w:pPr>
        <w:keepLines/>
        <w:spacing w:after="0" w:line="360" w:lineRule="exact"/>
        <w:jc w:val="center"/>
      </w:pPr>
    </w:p>
    <w:p w14:paraId="622AA82E" w14:textId="77777777" w:rsidR="0004291B" w:rsidRDefault="0004291B">
      <w:pPr>
        <w:keepLines/>
        <w:spacing w:after="0" w:line="360" w:lineRule="exact"/>
        <w:jc w:val="center"/>
      </w:pPr>
    </w:p>
    <w:p w14:paraId="1982E952" w14:textId="77777777" w:rsidR="0004291B" w:rsidRDefault="0004291B">
      <w:pPr>
        <w:keepLines/>
        <w:spacing w:after="0" w:line="360" w:lineRule="exact"/>
        <w:jc w:val="center"/>
      </w:pPr>
    </w:p>
    <w:p w14:paraId="4E3DA4E3" w14:textId="77777777" w:rsidR="0004291B" w:rsidRDefault="0004291B">
      <w:pPr>
        <w:keepLines/>
        <w:spacing w:after="0" w:line="360" w:lineRule="exact"/>
        <w:jc w:val="center"/>
      </w:pPr>
    </w:p>
    <w:p w14:paraId="2DEB77DA" w14:textId="77777777" w:rsidR="000178F4" w:rsidRPr="00B22D56" w:rsidRDefault="000178F4">
      <w:pPr>
        <w:keepNext/>
        <w:keepLines/>
        <w:spacing w:after="0" w:line="360" w:lineRule="exact"/>
        <w:jc w:val="center"/>
        <w:rPr>
          <w:rFonts w:asciiTheme="majorHAnsi" w:hAnsiTheme="majorHAnsi" w:cstheme="majorHAnsi"/>
          <w:sz w:val="24"/>
        </w:rPr>
      </w:pPr>
      <w:r w:rsidRPr="00B22D56">
        <w:rPr>
          <w:rFonts w:asciiTheme="majorHAnsi" w:eastAsia="Arial" w:hAnsiTheme="majorHAnsi" w:cstheme="majorHAnsi"/>
          <w:sz w:val="24"/>
        </w:rPr>
        <w:t>________________________________________________________________</w:t>
      </w:r>
    </w:p>
    <w:p w14:paraId="3D61A270" w14:textId="77777777" w:rsidR="00673D94" w:rsidRPr="00B22D56" w:rsidRDefault="00000000">
      <w:pPr>
        <w:keepLines/>
        <w:spacing w:after="0" w:line="360" w:lineRule="exact"/>
        <w:jc w:val="center"/>
        <w:rPr>
          <w:rFonts w:asciiTheme="majorHAnsi" w:hAnsiTheme="majorHAnsi" w:cstheme="majorHAnsi"/>
          <w:sz w:val="24"/>
        </w:rPr>
      </w:pPr>
      <w:r w:rsidRPr="00B22D56">
        <w:rPr>
          <w:rFonts w:asciiTheme="majorHAnsi" w:eastAsia="Arial" w:hAnsiTheme="majorHAnsi" w:cstheme="majorHAnsi"/>
          <w:sz w:val="24"/>
        </w:rPr>
        <w:t>Assinatura do representante legal ou assinatura eletrônica válida</w:t>
      </w:r>
    </w:p>
    <w:sectPr w:rsidR="00673D94" w:rsidRPr="00B22D56" w:rsidSect="00C51DE9">
      <w:headerReference w:type="default" r:id="rId8"/>
      <w:footerReference w:type="default" r:id="rId9"/>
      <w:pgSz w:w="11906" w:h="16838"/>
      <w:pgMar w:top="1701" w:right="1134" w:bottom="1134"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7AC6D" w14:textId="77777777" w:rsidR="00366F3F" w:rsidRPr="00A9034A" w:rsidRDefault="00366F3F">
      <w:r w:rsidRPr="00A9034A">
        <w:separator/>
      </w:r>
    </w:p>
  </w:endnote>
  <w:endnote w:type="continuationSeparator" w:id="0">
    <w:p w14:paraId="6FD9B96A" w14:textId="77777777" w:rsidR="00366F3F" w:rsidRPr="00A9034A" w:rsidRDefault="00366F3F">
      <w:r w:rsidRPr="00A903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oto Sans">
    <w:charset w:val="00"/>
    <w:family w:val="swiss"/>
    <w:pitch w:val="variable"/>
    <w:sig w:usb0="E00082FF" w:usb1="400078FF" w:usb2="00000021" w:usb3="00000000" w:csb0="0000019F" w:csb1="00000000"/>
  </w:font>
  <w:font w:name="MS Mincho;ＭＳ 明朝">
    <w:altName w:val="Yu Gothic"/>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MS Gothic;ＭＳ ゴシック">
    <w:panose1 w:val="00000000000000000000"/>
    <w:charset w:val="80"/>
    <w:family w:val="roman"/>
    <w:notTrueType/>
    <w:pitch w:val="default"/>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1">
    <w:charset w:val="00"/>
    <w:family w:val="roman"/>
    <w:pitch w:val="default"/>
  </w:font>
  <w:font w:name="3">
    <w:charset w:val="00"/>
    <w:family w:val="roman"/>
    <w:pitch w:val="default"/>
  </w:font>
  <w:font w:name="OpenSymbol, 'Segoe UI Symbol';T">
    <w:panose1 w:val="00000000000000000000"/>
    <w:charset w:val="00"/>
    <w:family w:val="roman"/>
    <w:notTrueType/>
    <w:pitch w:val="default"/>
  </w:font>
  <w:font w:name="Ecofont_Spranq_eco_Sans;Times N">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WenQuanYi Micro Hei">
    <w:panose1 w:val="00000000000000000000"/>
    <w:charset w:val="00"/>
    <w:family w:val="roman"/>
    <w:notTrueType/>
    <w:pitch w:val="default"/>
  </w:font>
  <w:font w:name="Lohit Hindi;Cambria">
    <w:panose1 w:val="00000000000000000000"/>
    <w:charset w:val="00"/>
    <w:family w:val="roman"/>
    <w:notTrueType/>
    <w:pitch w:val="default"/>
  </w:font>
  <w:font w:name="SimSun;宋体">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宋体">
    <w:panose1 w:val="00000000000000000000"/>
    <w:charset w:val="80"/>
    <w:family w:val="roman"/>
    <w:notTrueType/>
    <w:pitch w:val="default"/>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453153"/>
      <w:docPartObj>
        <w:docPartGallery w:val="Page Numbers (Bottom of Page)"/>
        <w:docPartUnique/>
      </w:docPartObj>
    </w:sdtPr>
    <w:sdtContent>
      <w:p w14:paraId="4DD487E0" w14:textId="77777777" w:rsidR="00C51DE9" w:rsidRDefault="00C51DE9">
        <w:pPr>
          <w:pStyle w:val="Rodap"/>
          <w:jc w:val="right"/>
        </w:pPr>
        <w:r>
          <w:fldChar w:fldCharType="begin"/>
        </w:r>
        <w:r>
          <w:instrText>PAGE   \* MERGEFORMAT</w:instrText>
        </w:r>
        <w:r>
          <w:fldChar w:fldCharType="separate"/>
        </w:r>
        <w:r>
          <w:rPr>
            <w:lang w:val="pt-BR"/>
          </w:rPr>
          <w:t>2</w:t>
        </w:r>
        <w:r>
          <w:fldChar w:fldCharType="end"/>
        </w:r>
      </w:p>
    </w:sdtContent>
  </w:sdt>
  <w:p w14:paraId="6D6D82A6" w14:textId="77777777" w:rsidR="00C51DE9" w:rsidRDefault="00C51DE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7763A" w14:textId="77777777" w:rsidR="00366F3F" w:rsidRPr="00A9034A" w:rsidRDefault="00366F3F">
      <w:r w:rsidRPr="00A9034A">
        <w:separator/>
      </w:r>
    </w:p>
  </w:footnote>
  <w:footnote w:type="continuationSeparator" w:id="0">
    <w:p w14:paraId="6D1C1860" w14:textId="77777777" w:rsidR="00366F3F" w:rsidRPr="00A9034A" w:rsidRDefault="00366F3F">
      <w:r w:rsidRPr="00A903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0442" w14:textId="77777777" w:rsidR="00BF4BE0" w:rsidRPr="00A9034A" w:rsidRDefault="00025B9D" w:rsidP="00025B9D">
    <w:pPr>
      <w:pStyle w:val="Cabealho"/>
      <w:jc w:val="center"/>
      <w:rPr>
        <w:rFonts w:ascii="Times New Roman" w:hAnsi="Times New Roman"/>
        <w:b/>
        <w:bCs/>
        <w:lang w:val="pt-BR" w:eastAsia="en-US"/>
      </w:rPr>
    </w:pPr>
    <w:bookmarkStart w:id="0" w:name="_Hlk146269559"/>
    <w:bookmarkStart w:id="1" w:name="_Hlk146269558"/>
    <w:r>
      <w:rPr>
        <w:noProof/>
        <w:lang w:val="pt-BR"/>
      </w:rPr>
      <w:t>FOLHA TIMBRADA DA LICITANTE</w:t>
    </w:r>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7FF9"/>
    <w:multiLevelType w:val="multilevel"/>
    <w:tmpl w:val="A61615E0"/>
    <w:lvl w:ilvl="0">
      <w:start w:val="10"/>
      <w:numFmt w:val="decimal"/>
      <w:lvlText w:val="%1"/>
      <w:lvlJc w:val="left"/>
      <w:pPr>
        <w:tabs>
          <w:tab w:val="num" w:pos="0"/>
        </w:tabs>
        <w:ind w:left="377" w:hanging="360"/>
      </w:pPr>
    </w:lvl>
    <w:lvl w:ilvl="1">
      <w:start w:val="5"/>
      <w:numFmt w:val="decimal"/>
      <w:isLgl/>
      <w:lvlText w:val="%1.%2."/>
      <w:lvlJc w:val="left"/>
      <w:pPr>
        <w:tabs>
          <w:tab w:val="num" w:pos="0"/>
        </w:tabs>
        <w:ind w:left="857" w:hanging="840"/>
      </w:pPr>
    </w:lvl>
    <w:lvl w:ilvl="2">
      <w:start w:val="3"/>
      <w:numFmt w:val="decimal"/>
      <w:isLgl/>
      <w:lvlText w:val="%1.%2.%3."/>
      <w:lvlJc w:val="left"/>
      <w:pPr>
        <w:tabs>
          <w:tab w:val="num" w:pos="0"/>
        </w:tabs>
        <w:ind w:left="857" w:hanging="840"/>
      </w:pPr>
    </w:lvl>
    <w:lvl w:ilvl="3">
      <w:start w:val="3"/>
      <w:numFmt w:val="decimal"/>
      <w:isLgl/>
      <w:lvlText w:val="%1.%2.%3.%4."/>
      <w:lvlJc w:val="left"/>
      <w:pPr>
        <w:tabs>
          <w:tab w:val="num" w:pos="0"/>
        </w:tabs>
        <w:ind w:left="857" w:hanging="840"/>
      </w:pPr>
    </w:lvl>
    <w:lvl w:ilvl="4">
      <w:start w:val="1"/>
      <w:numFmt w:val="decimal"/>
      <w:isLgl/>
      <w:lvlText w:val="%1.%2.%3.%4.%5."/>
      <w:lvlJc w:val="left"/>
      <w:pPr>
        <w:tabs>
          <w:tab w:val="num" w:pos="0"/>
        </w:tabs>
        <w:ind w:left="1097" w:hanging="1080"/>
      </w:pPr>
    </w:lvl>
    <w:lvl w:ilvl="5">
      <w:start w:val="1"/>
      <w:numFmt w:val="decimal"/>
      <w:isLgl/>
      <w:lvlText w:val="%1.%2.%3.%4.%5.%6."/>
      <w:lvlJc w:val="left"/>
      <w:pPr>
        <w:tabs>
          <w:tab w:val="num" w:pos="0"/>
        </w:tabs>
        <w:ind w:left="1097" w:hanging="1080"/>
      </w:pPr>
    </w:lvl>
    <w:lvl w:ilvl="6">
      <w:start w:val="1"/>
      <w:numFmt w:val="decimal"/>
      <w:isLgl/>
      <w:lvlText w:val="%1.%2.%3.%4.%5.%6.%7."/>
      <w:lvlJc w:val="left"/>
      <w:pPr>
        <w:tabs>
          <w:tab w:val="num" w:pos="0"/>
        </w:tabs>
        <w:ind w:left="1457" w:hanging="1440"/>
      </w:pPr>
    </w:lvl>
    <w:lvl w:ilvl="7">
      <w:start w:val="1"/>
      <w:numFmt w:val="decimal"/>
      <w:isLgl/>
      <w:lvlText w:val="%1.%2.%3.%4.%5.%6.%7.%8."/>
      <w:lvlJc w:val="left"/>
      <w:pPr>
        <w:tabs>
          <w:tab w:val="num" w:pos="0"/>
        </w:tabs>
        <w:ind w:left="1457" w:hanging="1440"/>
      </w:pPr>
    </w:lvl>
    <w:lvl w:ilvl="8">
      <w:start w:val="1"/>
      <w:numFmt w:val="decimal"/>
      <w:isLgl/>
      <w:lvlText w:val="%1.%2.%3.%4.%5.%6.%7.%8.%9."/>
      <w:lvlJc w:val="left"/>
      <w:pPr>
        <w:tabs>
          <w:tab w:val="num" w:pos="0"/>
        </w:tabs>
        <w:ind w:left="1817" w:hanging="1800"/>
      </w:pPr>
    </w:lvl>
  </w:abstractNum>
  <w:abstractNum w:abstractNumId="1" w15:restartNumberingAfterBreak="0">
    <w:nsid w:val="05CC2628"/>
    <w:multiLevelType w:val="multilevel"/>
    <w:tmpl w:val="175A3F80"/>
    <w:lvl w:ilvl="0">
      <w:start w:val="10"/>
      <w:numFmt w:val="decimal"/>
      <w:lvlText w:val="%1."/>
      <w:lvlJc w:val="left"/>
      <w:pPr>
        <w:tabs>
          <w:tab w:val="num" w:pos="0"/>
        </w:tabs>
        <w:ind w:left="840" w:hanging="840"/>
      </w:pPr>
    </w:lvl>
    <w:lvl w:ilvl="1">
      <w:start w:val="5"/>
      <w:numFmt w:val="decimal"/>
      <w:lvlText w:val="%1.%2."/>
      <w:lvlJc w:val="left"/>
      <w:pPr>
        <w:tabs>
          <w:tab w:val="num" w:pos="0"/>
        </w:tabs>
        <w:ind w:left="840" w:hanging="840"/>
      </w:pPr>
    </w:lvl>
    <w:lvl w:ilvl="2">
      <w:start w:val="3"/>
      <w:numFmt w:val="decimal"/>
      <w:lvlText w:val="%1.%2.%3."/>
      <w:lvlJc w:val="left"/>
      <w:pPr>
        <w:tabs>
          <w:tab w:val="num" w:pos="0"/>
        </w:tabs>
        <w:ind w:left="840" w:hanging="840"/>
      </w:pPr>
    </w:lvl>
    <w:lvl w:ilvl="3">
      <w:start w:val="1"/>
      <w:numFmt w:val="lowerLetter"/>
      <w:lvlText w:val="%4)"/>
      <w:lvlJc w:val="left"/>
      <w:pPr>
        <w:tabs>
          <w:tab w:val="num" w:pos="0"/>
        </w:tabs>
        <w:ind w:left="360" w:hanging="36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115F1076"/>
    <w:multiLevelType w:val="multilevel"/>
    <w:tmpl w:val="3E466930"/>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C24CDB"/>
    <w:multiLevelType w:val="hybridMultilevel"/>
    <w:tmpl w:val="53B48ADE"/>
    <w:lvl w:ilvl="0" w:tplc="06AE9FAC">
      <w:start w:val="1"/>
      <w:numFmt w:val="upperRoman"/>
      <w:lvlText w:val="%1."/>
      <w:lvlJc w:val="left"/>
      <w:pPr>
        <w:ind w:left="720" w:hanging="360"/>
      </w:pPr>
      <w:rPr>
        <w:rFonts w:hint="default"/>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5FC2742"/>
    <w:multiLevelType w:val="multilevel"/>
    <w:tmpl w:val="6BD677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68C3D40"/>
    <w:multiLevelType w:val="multilevel"/>
    <w:tmpl w:val="10CA71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A875F20"/>
    <w:multiLevelType w:val="multilevel"/>
    <w:tmpl w:val="55AAC78E"/>
    <w:lvl w:ilvl="0">
      <w:start w:val="1"/>
      <w:numFmt w:val="decimal"/>
      <w:lvlText w:val="%1)"/>
      <w:lvlJc w:val="left"/>
      <w:pPr>
        <w:tabs>
          <w:tab w:val="num" w:pos="708"/>
        </w:tabs>
        <w:ind w:left="69" w:hanging="702"/>
      </w:pPr>
      <w:rPr>
        <w:rFonts w:ascii="Times New Roman" w:eastAsia="Calibri" w:hAnsi="Times New Roman" w:cs="Times New Roman"/>
        <w:b w:val="0"/>
        <w:bCs w:val="0"/>
        <w:i w:val="0"/>
        <w:iCs w:val="0"/>
        <w:spacing w:val="-1"/>
        <w:w w:val="99"/>
        <w:sz w:val="24"/>
        <w:szCs w:val="24"/>
        <w:lang w:val="pt-PT"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6B655B"/>
    <w:multiLevelType w:val="multilevel"/>
    <w:tmpl w:val="59161F04"/>
    <w:lvl w:ilvl="0">
      <w:start w:val="10"/>
      <w:numFmt w:val="decimal"/>
      <w:lvlText w:val="%1"/>
      <w:lvlJc w:val="left"/>
      <w:pPr>
        <w:tabs>
          <w:tab w:val="num" w:pos="0"/>
        </w:tabs>
        <w:ind w:left="375" w:hanging="360"/>
      </w:pPr>
    </w:lvl>
    <w:lvl w:ilvl="1">
      <w:start w:val="1"/>
      <w:numFmt w:val="lowerLetter"/>
      <w:lvlText w:val="%2."/>
      <w:lvlJc w:val="left"/>
      <w:pPr>
        <w:tabs>
          <w:tab w:val="num" w:pos="0"/>
        </w:tabs>
        <w:ind w:left="1095" w:hanging="360"/>
      </w:pPr>
    </w:lvl>
    <w:lvl w:ilvl="2">
      <w:start w:val="1"/>
      <w:numFmt w:val="lowerRoman"/>
      <w:lvlText w:val="%3."/>
      <w:lvlJc w:val="right"/>
      <w:pPr>
        <w:tabs>
          <w:tab w:val="num" w:pos="0"/>
        </w:tabs>
        <w:ind w:left="1815" w:hanging="180"/>
      </w:pPr>
    </w:lvl>
    <w:lvl w:ilvl="3">
      <w:start w:val="1"/>
      <w:numFmt w:val="lowerLetter"/>
      <w:lvlText w:val="%4)"/>
      <w:lvlJc w:val="left"/>
      <w:pPr>
        <w:tabs>
          <w:tab w:val="num" w:pos="708"/>
        </w:tabs>
        <w:ind w:left="2535" w:hanging="360"/>
      </w:pPr>
      <w:rPr>
        <w:rFonts w:ascii="Liberation Serif;Times New Roma" w:eastAsia="NSimSun" w:hAnsi="Liberation Serif;Times New Roma" w:cs="Lucida Sans"/>
      </w:rPr>
    </w:lvl>
    <w:lvl w:ilvl="4">
      <w:start w:val="1"/>
      <w:numFmt w:val="lowerLetter"/>
      <w:lvlText w:val="%5."/>
      <w:lvlJc w:val="left"/>
      <w:pPr>
        <w:tabs>
          <w:tab w:val="num" w:pos="0"/>
        </w:tabs>
        <w:ind w:left="3255" w:hanging="360"/>
      </w:pPr>
    </w:lvl>
    <w:lvl w:ilvl="5">
      <w:start w:val="1"/>
      <w:numFmt w:val="lowerRoman"/>
      <w:lvlText w:val="%6."/>
      <w:lvlJc w:val="right"/>
      <w:pPr>
        <w:tabs>
          <w:tab w:val="num" w:pos="0"/>
        </w:tabs>
        <w:ind w:left="3975" w:hanging="180"/>
      </w:pPr>
    </w:lvl>
    <w:lvl w:ilvl="6">
      <w:start w:val="1"/>
      <w:numFmt w:val="decimal"/>
      <w:lvlText w:val="%7."/>
      <w:lvlJc w:val="left"/>
      <w:pPr>
        <w:tabs>
          <w:tab w:val="num" w:pos="0"/>
        </w:tabs>
        <w:ind w:left="4695" w:hanging="360"/>
      </w:pPr>
    </w:lvl>
    <w:lvl w:ilvl="7">
      <w:start w:val="1"/>
      <w:numFmt w:val="lowerLetter"/>
      <w:lvlText w:val="%8."/>
      <w:lvlJc w:val="left"/>
      <w:pPr>
        <w:tabs>
          <w:tab w:val="num" w:pos="0"/>
        </w:tabs>
        <w:ind w:left="5415" w:hanging="360"/>
      </w:pPr>
    </w:lvl>
    <w:lvl w:ilvl="8">
      <w:start w:val="1"/>
      <w:numFmt w:val="lowerRoman"/>
      <w:lvlText w:val="%9."/>
      <w:lvlJc w:val="right"/>
      <w:pPr>
        <w:tabs>
          <w:tab w:val="num" w:pos="0"/>
        </w:tabs>
        <w:ind w:left="6135" w:hanging="180"/>
      </w:pPr>
    </w:lvl>
  </w:abstractNum>
  <w:abstractNum w:abstractNumId="8" w15:restartNumberingAfterBreak="0">
    <w:nsid w:val="1D9F21AA"/>
    <w:multiLevelType w:val="multilevel"/>
    <w:tmpl w:val="53D6C268"/>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5348AF"/>
    <w:multiLevelType w:val="multilevel"/>
    <w:tmpl w:val="51B8856C"/>
    <w:lvl w:ilvl="0">
      <w:start w:val="6"/>
      <w:numFmt w:val="decimal"/>
      <w:lvlText w:val="%1"/>
      <w:lvlJc w:val="left"/>
      <w:pPr>
        <w:tabs>
          <w:tab w:val="num" w:pos="0"/>
        </w:tabs>
        <w:ind w:left="843" w:hanging="416"/>
      </w:pPr>
      <w:rPr>
        <w:lang w:val="pt-PT" w:bidi="ar-SA"/>
      </w:rPr>
    </w:lvl>
    <w:lvl w:ilvl="1">
      <w:start w:val="3"/>
      <w:numFmt w:val="decimal"/>
      <w:lvlText w:val="%1.%2."/>
      <w:lvlJc w:val="left"/>
      <w:pPr>
        <w:tabs>
          <w:tab w:val="num" w:pos="0"/>
        </w:tabs>
        <w:ind w:left="843" w:hanging="416"/>
      </w:pPr>
      <w:rPr>
        <w:rFonts w:ascii="Arial" w:eastAsia="Arial" w:hAnsi="Arial" w:cs="Arial"/>
        <w:b/>
        <w:bCs/>
        <w:i w:val="0"/>
        <w:iCs w:val="0"/>
        <w:spacing w:val="-6"/>
        <w:w w:val="100"/>
        <w:sz w:val="22"/>
        <w:szCs w:val="22"/>
        <w:lang w:val="pt-PT" w:bidi="ar-SA"/>
      </w:rPr>
    </w:lvl>
    <w:lvl w:ilvl="2">
      <w:start w:val="1"/>
      <w:numFmt w:val="decimal"/>
      <w:lvlText w:val="%1.%2.%3."/>
      <w:lvlJc w:val="left"/>
      <w:pPr>
        <w:tabs>
          <w:tab w:val="num" w:pos="0"/>
        </w:tabs>
        <w:ind w:left="1041" w:hanging="614"/>
      </w:pPr>
      <w:rPr>
        <w:spacing w:val="-3"/>
        <w:w w:val="100"/>
        <w:lang w:val="pt-PT" w:bidi="ar-SA"/>
      </w:rPr>
    </w:lvl>
    <w:lvl w:ilvl="3">
      <w:start w:val="1"/>
      <w:numFmt w:val="lowerLetter"/>
      <w:lvlText w:val="%4)"/>
      <w:lvlJc w:val="left"/>
      <w:pPr>
        <w:tabs>
          <w:tab w:val="num" w:pos="0"/>
        </w:tabs>
        <w:ind w:left="427" w:hanging="816"/>
      </w:pPr>
      <w:rPr>
        <w:rFonts w:ascii="Liberation Serif;Times New Roma" w:eastAsia="NSimSun" w:hAnsi="Liberation Serif;Times New Roma" w:cs="Lucida Sans"/>
        <w:b w:val="0"/>
        <w:bCs w:val="0"/>
        <w:i w:val="0"/>
        <w:iCs w:val="0"/>
        <w:spacing w:val="-3"/>
        <w:w w:val="100"/>
        <w:sz w:val="22"/>
        <w:szCs w:val="22"/>
        <w:lang w:val="pt-PT" w:bidi="ar-SA"/>
      </w:rPr>
    </w:lvl>
    <w:lvl w:ilvl="4">
      <w:numFmt w:val="bullet"/>
      <w:lvlText w:val="•"/>
      <w:lvlJc w:val="left"/>
      <w:pPr>
        <w:tabs>
          <w:tab w:val="num" w:pos="0"/>
        </w:tabs>
        <w:ind w:left="1140" w:hanging="816"/>
      </w:pPr>
      <w:rPr>
        <w:rFonts w:ascii="Liberation Serif" w:hAnsi="Liberation Serif" w:cs="Liberation Serif" w:hint="default"/>
        <w:lang w:val="pt-PT" w:bidi="ar-SA"/>
      </w:rPr>
    </w:lvl>
    <w:lvl w:ilvl="5">
      <w:numFmt w:val="bullet"/>
      <w:lvlText w:val="•"/>
      <w:lvlJc w:val="left"/>
      <w:pPr>
        <w:tabs>
          <w:tab w:val="num" w:pos="0"/>
        </w:tabs>
        <w:ind w:left="1840" w:hanging="816"/>
      </w:pPr>
      <w:rPr>
        <w:rFonts w:ascii="Liberation Serif" w:hAnsi="Liberation Serif" w:cs="Liberation Serif" w:hint="default"/>
        <w:lang w:val="pt-PT" w:bidi="ar-SA"/>
      </w:rPr>
    </w:lvl>
    <w:lvl w:ilvl="6">
      <w:numFmt w:val="bullet"/>
      <w:lvlText w:val="•"/>
      <w:lvlJc w:val="left"/>
      <w:pPr>
        <w:tabs>
          <w:tab w:val="num" w:pos="0"/>
        </w:tabs>
        <w:ind w:left="3683" w:hanging="816"/>
      </w:pPr>
      <w:rPr>
        <w:rFonts w:ascii="Liberation Serif" w:hAnsi="Liberation Serif" w:cs="Liberation Serif" w:hint="default"/>
        <w:lang w:val="pt-PT" w:bidi="ar-SA"/>
      </w:rPr>
    </w:lvl>
    <w:lvl w:ilvl="7">
      <w:numFmt w:val="bullet"/>
      <w:lvlText w:val="•"/>
      <w:lvlJc w:val="left"/>
      <w:pPr>
        <w:tabs>
          <w:tab w:val="num" w:pos="0"/>
        </w:tabs>
        <w:ind w:left="5526" w:hanging="816"/>
      </w:pPr>
      <w:rPr>
        <w:rFonts w:ascii="Liberation Serif" w:hAnsi="Liberation Serif" w:cs="Liberation Serif" w:hint="default"/>
        <w:lang w:val="pt-PT" w:bidi="ar-SA"/>
      </w:rPr>
    </w:lvl>
    <w:lvl w:ilvl="8">
      <w:numFmt w:val="bullet"/>
      <w:lvlText w:val="•"/>
      <w:lvlJc w:val="left"/>
      <w:pPr>
        <w:tabs>
          <w:tab w:val="num" w:pos="0"/>
        </w:tabs>
        <w:ind w:left="7370" w:hanging="816"/>
      </w:pPr>
      <w:rPr>
        <w:rFonts w:ascii="Liberation Serif" w:hAnsi="Liberation Serif" w:cs="Liberation Serif" w:hint="default"/>
        <w:lang w:val="pt-PT" w:bidi="ar-SA"/>
      </w:rPr>
    </w:lvl>
  </w:abstractNum>
  <w:abstractNum w:abstractNumId="10" w15:restartNumberingAfterBreak="0">
    <w:nsid w:val="24C01D4D"/>
    <w:multiLevelType w:val="multilevel"/>
    <w:tmpl w:val="8C9E215E"/>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537FCD"/>
    <w:multiLevelType w:val="multilevel"/>
    <w:tmpl w:val="8092DBCA"/>
    <w:lvl w:ilvl="0">
      <w:start w:val="1"/>
      <w:numFmt w:val="lowerLetter"/>
      <w:lvlText w:val="%1)"/>
      <w:lvlJc w:val="left"/>
      <w:pPr>
        <w:tabs>
          <w:tab w:val="num" w:pos="0"/>
        </w:tabs>
        <w:ind w:left="720" w:hanging="360"/>
      </w:pPr>
      <w:rPr>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AF5E15"/>
    <w:multiLevelType w:val="multilevel"/>
    <w:tmpl w:val="07A48476"/>
    <w:lvl w:ilvl="0">
      <w:start w:val="1"/>
      <w:numFmt w:val="lowerLetter"/>
      <w:lvlText w:val="%1)"/>
      <w:lvlJc w:val="left"/>
      <w:pPr>
        <w:tabs>
          <w:tab w:val="num" w:pos="0"/>
        </w:tabs>
        <w:ind w:left="720" w:hanging="360"/>
      </w:pPr>
      <w:rPr>
        <w:rFonts w:ascii="Liberation Serif;Times New Roma" w:eastAsia="NSimSun" w:hAnsi="Liberation Serif;Times New Roma" w:cs="Lucida Sans"/>
        <w:b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4B04D2"/>
    <w:multiLevelType w:val="multilevel"/>
    <w:tmpl w:val="92789EC4"/>
    <w:lvl w:ilvl="0">
      <w:start w:val="1"/>
      <w:numFmt w:val="upperRoman"/>
      <w:lvlText w:val="%1."/>
      <w:lvlJc w:val="left"/>
      <w:pPr>
        <w:ind w:left="720" w:hanging="360"/>
      </w:pPr>
      <w:rPr>
        <w:rFonts w:hint="default"/>
        <w:b/>
        <w:bCs/>
      </w:rPr>
    </w:lvl>
    <w:lvl w:ilvl="1">
      <w:start w:val="8"/>
      <w:numFmt w:val="decimal"/>
      <w:isLgl/>
      <w:lvlText w:val="%1.%2."/>
      <w:lvlJc w:val="left"/>
      <w:pPr>
        <w:ind w:left="768" w:hanging="408"/>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4" w15:restartNumberingAfterBreak="0">
    <w:nsid w:val="308B73E7"/>
    <w:multiLevelType w:val="hybridMultilevel"/>
    <w:tmpl w:val="C11E2868"/>
    <w:lvl w:ilvl="0" w:tplc="6090D616">
      <w:start w:val="1"/>
      <w:numFmt w:val="upperRoman"/>
      <w:lvlText w:val="%1."/>
      <w:lvlJc w:val="left"/>
      <w:pPr>
        <w:ind w:left="720" w:hanging="360"/>
      </w:pPr>
      <w:rPr>
        <w:rFonts w:hint="default"/>
        <w:b w:val="0"/>
        <w:bCs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B7F45AC"/>
    <w:multiLevelType w:val="multilevel"/>
    <w:tmpl w:val="58F2A2F2"/>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456084"/>
    <w:multiLevelType w:val="multilevel"/>
    <w:tmpl w:val="0C2AEF0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66085B"/>
    <w:multiLevelType w:val="multilevel"/>
    <w:tmpl w:val="974E0B2C"/>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6A2EF3"/>
    <w:multiLevelType w:val="multilevel"/>
    <w:tmpl w:val="B4D4B7D0"/>
    <w:lvl w:ilvl="0">
      <w:start w:val="10"/>
      <w:numFmt w:val="decimal"/>
      <w:lvlText w:val="%1."/>
      <w:lvlJc w:val="left"/>
      <w:pPr>
        <w:tabs>
          <w:tab w:val="num" w:pos="0"/>
        </w:tabs>
        <w:ind w:left="840" w:hanging="840"/>
      </w:pPr>
    </w:lvl>
    <w:lvl w:ilvl="1">
      <w:start w:val="5"/>
      <w:numFmt w:val="decimal"/>
      <w:lvlText w:val="%1.%2."/>
      <w:lvlJc w:val="left"/>
      <w:pPr>
        <w:tabs>
          <w:tab w:val="num" w:pos="0"/>
        </w:tabs>
        <w:ind w:left="840" w:hanging="840"/>
      </w:pPr>
    </w:lvl>
    <w:lvl w:ilvl="2">
      <w:start w:val="3"/>
      <w:numFmt w:val="decimal"/>
      <w:lvlText w:val="%1.%2.%3."/>
      <w:lvlJc w:val="left"/>
      <w:pPr>
        <w:tabs>
          <w:tab w:val="num" w:pos="0"/>
        </w:tabs>
        <w:ind w:left="840" w:hanging="840"/>
      </w:pPr>
    </w:lvl>
    <w:lvl w:ilvl="3">
      <w:start w:val="1"/>
      <w:numFmt w:val="decimal"/>
      <w:lvlText w:val="%1.%2.%3.%4."/>
      <w:lvlJc w:val="left"/>
      <w:pPr>
        <w:tabs>
          <w:tab w:val="num" w:pos="0"/>
        </w:tabs>
        <w:ind w:left="840" w:hanging="84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9" w15:restartNumberingAfterBreak="0">
    <w:nsid w:val="520B4493"/>
    <w:multiLevelType w:val="multilevel"/>
    <w:tmpl w:val="FF085B34"/>
    <w:lvl w:ilvl="0">
      <w:start w:val="1"/>
      <w:numFmt w:val="bullet"/>
      <w:pStyle w:val="Commarcadores5"/>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846A78"/>
    <w:multiLevelType w:val="multilevel"/>
    <w:tmpl w:val="A3F8EFF6"/>
    <w:lvl w:ilvl="0">
      <w:start w:val="1"/>
      <w:numFmt w:val="lowerLetter"/>
      <w:lvlText w:val="%1)"/>
      <w:lvlJc w:val="left"/>
      <w:pPr>
        <w:tabs>
          <w:tab w:val="num" w:pos="0"/>
        </w:tabs>
        <w:ind w:left="720" w:hanging="360"/>
      </w:pPr>
      <w:rPr>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652614"/>
    <w:multiLevelType w:val="multilevel"/>
    <w:tmpl w:val="E11803F6"/>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5A194A2B"/>
    <w:multiLevelType w:val="multilevel"/>
    <w:tmpl w:val="35F2DE88"/>
    <w:lvl w:ilvl="0">
      <w:start w:val="1"/>
      <w:numFmt w:val="lowerLetter"/>
      <w:lvlText w:val="%1)"/>
      <w:lvlJc w:val="left"/>
      <w:pPr>
        <w:tabs>
          <w:tab w:val="num" w:pos="0"/>
        </w:tabs>
        <w:ind w:left="720" w:hanging="360"/>
      </w:pPr>
      <w:rPr>
        <w:b/>
        <w:bCs/>
      </w:rPr>
    </w:lvl>
    <w:lvl w:ilvl="1">
      <w:start w:val="2"/>
      <w:numFmt w:val="decimal"/>
      <w:isLgl/>
      <w:lvlText w:val="%1.%2."/>
      <w:lvlJc w:val="left"/>
      <w:pPr>
        <w:tabs>
          <w:tab w:val="num" w:pos="0"/>
        </w:tabs>
        <w:ind w:left="1068" w:hanging="708"/>
      </w:pPr>
      <w:rPr>
        <w:b/>
      </w:rPr>
    </w:lvl>
    <w:lvl w:ilvl="2">
      <w:start w:val="1"/>
      <w:numFmt w:val="decimal"/>
      <w:isLgl/>
      <w:lvlText w:val="%1.%2.%3."/>
      <w:lvlJc w:val="left"/>
      <w:pPr>
        <w:tabs>
          <w:tab w:val="num" w:pos="0"/>
        </w:tabs>
        <w:ind w:left="1080" w:hanging="720"/>
      </w:pPr>
      <w:rPr>
        <w:b/>
      </w:rPr>
    </w:lvl>
    <w:lvl w:ilvl="3">
      <w:start w:val="1"/>
      <w:numFmt w:val="decimal"/>
      <w:isLgl/>
      <w:lvlText w:val="%1.%2.%3.%4."/>
      <w:lvlJc w:val="left"/>
      <w:pPr>
        <w:tabs>
          <w:tab w:val="num" w:pos="0"/>
        </w:tabs>
        <w:ind w:left="1080" w:hanging="720"/>
      </w:pPr>
      <w:rPr>
        <w:b/>
      </w:rPr>
    </w:lvl>
    <w:lvl w:ilvl="4">
      <w:start w:val="1"/>
      <w:numFmt w:val="decimal"/>
      <w:isLgl/>
      <w:lvlText w:val="%1.%2.%3.%4.%5."/>
      <w:lvlJc w:val="left"/>
      <w:pPr>
        <w:tabs>
          <w:tab w:val="num" w:pos="0"/>
        </w:tabs>
        <w:ind w:left="1440" w:hanging="1080"/>
      </w:pPr>
      <w:rPr>
        <w:b/>
      </w:rPr>
    </w:lvl>
    <w:lvl w:ilvl="5">
      <w:start w:val="1"/>
      <w:numFmt w:val="decimal"/>
      <w:isLgl/>
      <w:lvlText w:val="%1.%2.%3.%4.%5.%6."/>
      <w:lvlJc w:val="left"/>
      <w:pPr>
        <w:tabs>
          <w:tab w:val="num" w:pos="0"/>
        </w:tabs>
        <w:ind w:left="1440" w:hanging="1080"/>
      </w:pPr>
      <w:rPr>
        <w:b/>
      </w:rPr>
    </w:lvl>
    <w:lvl w:ilvl="6">
      <w:start w:val="1"/>
      <w:numFmt w:val="decimal"/>
      <w:isLgl/>
      <w:lvlText w:val="%1.%2.%3.%4.%5.%6.%7."/>
      <w:lvlJc w:val="left"/>
      <w:pPr>
        <w:tabs>
          <w:tab w:val="num" w:pos="0"/>
        </w:tabs>
        <w:ind w:left="1800" w:hanging="1440"/>
      </w:pPr>
      <w:rPr>
        <w:b/>
      </w:rPr>
    </w:lvl>
    <w:lvl w:ilvl="7">
      <w:start w:val="1"/>
      <w:numFmt w:val="decimal"/>
      <w:isLgl/>
      <w:lvlText w:val="%1.%2.%3.%4.%5.%6.%7.%8."/>
      <w:lvlJc w:val="left"/>
      <w:pPr>
        <w:tabs>
          <w:tab w:val="num" w:pos="0"/>
        </w:tabs>
        <w:ind w:left="1800" w:hanging="1440"/>
      </w:pPr>
      <w:rPr>
        <w:b/>
      </w:rPr>
    </w:lvl>
    <w:lvl w:ilvl="8">
      <w:start w:val="1"/>
      <w:numFmt w:val="decimal"/>
      <w:isLgl/>
      <w:lvlText w:val="%1.%2.%3.%4.%5.%6.%7.%8.%9."/>
      <w:lvlJc w:val="left"/>
      <w:pPr>
        <w:tabs>
          <w:tab w:val="num" w:pos="0"/>
        </w:tabs>
        <w:ind w:left="2160" w:hanging="1800"/>
      </w:pPr>
      <w:rPr>
        <w:b/>
      </w:rPr>
    </w:lvl>
  </w:abstractNum>
  <w:abstractNum w:abstractNumId="23" w15:restartNumberingAfterBreak="0">
    <w:nsid w:val="5BBA371B"/>
    <w:multiLevelType w:val="multilevel"/>
    <w:tmpl w:val="93D25DFE"/>
    <w:lvl w:ilvl="0">
      <w:start w:val="1"/>
      <w:numFmt w:val="decimal"/>
      <w:pStyle w:val="Nivel01"/>
      <w:lvlText w:val="%1."/>
      <w:lvlJc w:val="left"/>
      <w:pPr>
        <w:tabs>
          <w:tab w:val="num" w:pos="0"/>
        </w:tabs>
        <w:ind w:left="0" w:firstLine="397"/>
      </w:pPr>
      <w:rPr>
        <w:b/>
      </w:rPr>
    </w:lvl>
    <w:lvl w:ilvl="1">
      <w:start w:val="1"/>
      <w:numFmt w:val="decimal"/>
      <w:lvlText w:val="%1.%2."/>
      <w:lvlJc w:val="left"/>
      <w:pPr>
        <w:tabs>
          <w:tab w:val="num" w:pos="0"/>
        </w:tabs>
        <w:ind w:left="2297" w:firstLine="397"/>
      </w:pPr>
      <w:rPr>
        <w:rFonts w:ascii="Times New Roman" w:hAnsi="Times New Roman" w:cs="Times New Roman"/>
        <w:b w:val="0"/>
        <w:i w:val="0"/>
        <w:strike w:val="0"/>
        <w:dstrike w:val="0"/>
        <w:color w:val="000000"/>
        <w:spacing w:val="0"/>
        <w:position w:val="0"/>
        <w:sz w:val="24"/>
        <w:szCs w:val="24"/>
        <w:u w:val="none"/>
        <w:vertAlign w:val="baseline"/>
      </w:rPr>
    </w:lvl>
    <w:lvl w:ilvl="2">
      <w:start w:val="1"/>
      <w:numFmt w:val="decimal"/>
      <w:lvlText w:val="%1.%2.%3."/>
      <w:lvlJc w:val="left"/>
      <w:pPr>
        <w:tabs>
          <w:tab w:val="num" w:pos="0"/>
        </w:tabs>
        <w:ind w:left="794" w:firstLine="397"/>
      </w:pPr>
      <w:rPr>
        <w:rFonts w:ascii="Times New Roman" w:hAnsi="Times New Roman" w:cs="Times New Roman"/>
        <w:b w:val="0"/>
        <w:i w:val="0"/>
        <w:strike w:val="0"/>
        <w:dstrike w:val="0"/>
        <w:color w:val="000000"/>
        <w:sz w:val="24"/>
        <w:szCs w:val="24"/>
      </w:rPr>
    </w:lvl>
    <w:lvl w:ilvl="3">
      <w:start w:val="1"/>
      <w:numFmt w:val="decimal"/>
      <w:lvlText w:val="%1.%2.%3.%4."/>
      <w:lvlJc w:val="left"/>
      <w:pPr>
        <w:tabs>
          <w:tab w:val="num" w:pos="0"/>
        </w:tabs>
        <w:ind w:left="1191" w:firstLine="397"/>
      </w:pPr>
    </w:lvl>
    <w:lvl w:ilvl="4">
      <w:start w:val="1"/>
      <w:numFmt w:val="decimal"/>
      <w:lvlText w:val="%1.%2.%3.%4.%5."/>
      <w:lvlJc w:val="left"/>
      <w:pPr>
        <w:tabs>
          <w:tab w:val="num" w:pos="0"/>
        </w:tabs>
        <w:ind w:left="1588" w:firstLine="397"/>
      </w:pPr>
    </w:lvl>
    <w:lvl w:ilvl="5">
      <w:start w:val="1"/>
      <w:numFmt w:val="decimal"/>
      <w:lvlText w:val="%1.%2.%3.%4.%5.%6."/>
      <w:lvlJc w:val="left"/>
      <w:pPr>
        <w:tabs>
          <w:tab w:val="num" w:pos="0"/>
        </w:tabs>
        <w:ind w:left="1985" w:firstLine="397"/>
      </w:pPr>
    </w:lvl>
    <w:lvl w:ilvl="6">
      <w:start w:val="1"/>
      <w:numFmt w:val="decimal"/>
      <w:lvlText w:val="%1.%2.%3.%4.%5.%6.%7."/>
      <w:lvlJc w:val="left"/>
      <w:pPr>
        <w:tabs>
          <w:tab w:val="num" w:pos="0"/>
        </w:tabs>
        <w:ind w:left="2382" w:firstLine="397"/>
      </w:pPr>
    </w:lvl>
    <w:lvl w:ilvl="7">
      <w:start w:val="1"/>
      <w:numFmt w:val="decimal"/>
      <w:lvlText w:val="%1.%2.%3.%4.%5.%6.%7.%8."/>
      <w:lvlJc w:val="left"/>
      <w:pPr>
        <w:tabs>
          <w:tab w:val="num" w:pos="0"/>
        </w:tabs>
        <w:ind w:left="2779" w:firstLine="397"/>
      </w:pPr>
    </w:lvl>
    <w:lvl w:ilvl="8">
      <w:start w:val="1"/>
      <w:numFmt w:val="decimal"/>
      <w:lvlText w:val="%1.%2.%3.%4.%5.%6.%7.%8.%9."/>
      <w:lvlJc w:val="left"/>
      <w:pPr>
        <w:tabs>
          <w:tab w:val="num" w:pos="0"/>
        </w:tabs>
        <w:ind w:left="3176" w:firstLine="397"/>
      </w:pPr>
    </w:lvl>
  </w:abstractNum>
  <w:abstractNum w:abstractNumId="24" w15:restartNumberingAfterBreak="0">
    <w:nsid w:val="5C5F6281"/>
    <w:multiLevelType w:val="hybridMultilevel"/>
    <w:tmpl w:val="658C3B62"/>
    <w:lvl w:ilvl="0" w:tplc="6090D616">
      <w:start w:val="1"/>
      <w:numFmt w:val="upperRoman"/>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DE3219A"/>
    <w:multiLevelType w:val="multilevel"/>
    <w:tmpl w:val="70DABFF0"/>
    <w:lvl w:ilvl="0">
      <w:start w:val="1"/>
      <w:numFmt w:val="lowerLetter"/>
      <w:lvlText w:val="%1)"/>
      <w:lvlJc w:val="left"/>
      <w:pPr>
        <w:tabs>
          <w:tab w:val="num" w:pos="0"/>
        </w:tabs>
        <w:ind w:left="720" w:hanging="360"/>
      </w:pPr>
      <w:rPr>
        <w:b/>
        <w:bC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EC31E6"/>
    <w:multiLevelType w:val="multilevel"/>
    <w:tmpl w:val="FB80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3C79B2"/>
    <w:multiLevelType w:val="multilevel"/>
    <w:tmpl w:val="0E4CF808"/>
    <w:lvl w:ilvl="0">
      <w:start w:val="1"/>
      <w:numFmt w:val="lowerLetter"/>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7280724">
    <w:abstractNumId w:val="21"/>
  </w:num>
  <w:num w:numId="2" w16cid:durableId="1902326059">
    <w:abstractNumId w:val="19"/>
  </w:num>
  <w:num w:numId="3" w16cid:durableId="1786003929">
    <w:abstractNumId w:val="23"/>
  </w:num>
  <w:num w:numId="4" w16cid:durableId="1441799039">
    <w:abstractNumId w:val="10"/>
  </w:num>
  <w:num w:numId="5" w16cid:durableId="505555062">
    <w:abstractNumId w:val="1"/>
  </w:num>
  <w:num w:numId="6" w16cid:durableId="1045061829">
    <w:abstractNumId w:val="22"/>
  </w:num>
  <w:num w:numId="7" w16cid:durableId="1054935245">
    <w:abstractNumId w:val="11"/>
  </w:num>
  <w:num w:numId="8" w16cid:durableId="460853419">
    <w:abstractNumId w:val="27"/>
  </w:num>
  <w:num w:numId="9" w16cid:durableId="2131822889">
    <w:abstractNumId w:val="6"/>
  </w:num>
  <w:num w:numId="10" w16cid:durableId="1974863236">
    <w:abstractNumId w:val="18"/>
  </w:num>
  <w:num w:numId="11" w16cid:durableId="85351160">
    <w:abstractNumId w:val="4"/>
  </w:num>
  <w:num w:numId="12" w16cid:durableId="1126505030">
    <w:abstractNumId w:val="25"/>
  </w:num>
  <w:num w:numId="13" w16cid:durableId="170489410">
    <w:abstractNumId w:val="8"/>
  </w:num>
  <w:num w:numId="14" w16cid:durableId="197596334">
    <w:abstractNumId w:val="5"/>
  </w:num>
  <w:num w:numId="15" w16cid:durableId="1983851724">
    <w:abstractNumId w:val="12"/>
  </w:num>
  <w:num w:numId="16" w16cid:durableId="1760786920">
    <w:abstractNumId w:val="2"/>
  </w:num>
  <w:num w:numId="17" w16cid:durableId="1039625168">
    <w:abstractNumId w:val="7"/>
  </w:num>
  <w:num w:numId="18" w16cid:durableId="1127966260">
    <w:abstractNumId w:val="16"/>
  </w:num>
  <w:num w:numId="19" w16cid:durableId="1504511516">
    <w:abstractNumId w:val="0"/>
  </w:num>
  <w:num w:numId="20" w16cid:durableId="1417441554">
    <w:abstractNumId w:val="20"/>
  </w:num>
  <w:num w:numId="21" w16cid:durableId="1396124107">
    <w:abstractNumId w:val="17"/>
  </w:num>
  <w:num w:numId="22" w16cid:durableId="1561162984">
    <w:abstractNumId w:val="15"/>
  </w:num>
  <w:num w:numId="23" w16cid:durableId="586310815">
    <w:abstractNumId w:val="9"/>
  </w:num>
  <w:num w:numId="24" w16cid:durableId="1507818214">
    <w:abstractNumId w:val="26"/>
  </w:num>
  <w:num w:numId="25" w16cid:durableId="842669211">
    <w:abstractNumId w:val="13"/>
  </w:num>
  <w:num w:numId="26" w16cid:durableId="1804957554">
    <w:abstractNumId w:val="3"/>
  </w:num>
  <w:num w:numId="27" w16cid:durableId="716245653">
    <w:abstractNumId w:val="14"/>
  </w:num>
  <w:num w:numId="28" w16cid:durableId="12778363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BE0"/>
    <w:rsid w:val="00011929"/>
    <w:rsid w:val="000178F4"/>
    <w:rsid w:val="00025B9D"/>
    <w:rsid w:val="00031117"/>
    <w:rsid w:val="0004291B"/>
    <w:rsid w:val="000466C0"/>
    <w:rsid w:val="00056823"/>
    <w:rsid w:val="00092E75"/>
    <w:rsid w:val="000D5515"/>
    <w:rsid w:val="00122D28"/>
    <w:rsid w:val="00131BB8"/>
    <w:rsid w:val="0013770E"/>
    <w:rsid w:val="0016332B"/>
    <w:rsid w:val="00174159"/>
    <w:rsid w:val="00175062"/>
    <w:rsid w:val="00177EB4"/>
    <w:rsid w:val="001816C0"/>
    <w:rsid w:val="001929B5"/>
    <w:rsid w:val="001B6052"/>
    <w:rsid w:val="001C2482"/>
    <w:rsid w:val="001D3175"/>
    <w:rsid w:val="001D5EC0"/>
    <w:rsid w:val="001E1E71"/>
    <w:rsid w:val="00242ED5"/>
    <w:rsid w:val="00284C21"/>
    <w:rsid w:val="002B4081"/>
    <w:rsid w:val="002C324E"/>
    <w:rsid w:val="003647D7"/>
    <w:rsid w:val="00366F3F"/>
    <w:rsid w:val="003772F4"/>
    <w:rsid w:val="003A732A"/>
    <w:rsid w:val="003C0DD7"/>
    <w:rsid w:val="003F10E4"/>
    <w:rsid w:val="003F4CD7"/>
    <w:rsid w:val="0040346C"/>
    <w:rsid w:val="00466138"/>
    <w:rsid w:val="00467786"/>
    <w:rsid w:val="00483444"/>
    <w:rsid w:val="004A23C9"/>
    <w:rsid w:val="004A7FCF"/>
    <w:rsid w:val="004B11E0"/>
    <w:rsid w:val="004E0DEC"/>
    <w:rsid w:val="004E795E"/>
    <w:rsid w:val="004F3B09"/>
    <w:rsid w:val="00506757"/>
    <w:rsid w:val="00550B2C"/>
    <w:rsid w:val="00555B5C"/>
    <w:rsid w:val="005616D0"/>
    <w:rsid w:val="0056339A"/>
    <w:rsid w:val="005675B1"/>
    <w:rsid w:val="0057704C"/>
    <w:rsid w:val="00580344"/>
    <w:rsid w:val="005858B1"/>
    <w:rsid w:val="005B53E1"/>
    <w:rsid w:val="005F18A2"/>
    <w:rsid w:val="006036B4"/>
    <w:rsid w:val="00607177"/>
    <w:rsid w:val="00630E17"/>
    <w:rsid w:val="0064609F"/>
    <w:rsid w:val="00673D94"/>
    <w:rsid w:val="00686448"/>
    <w:rsid w:val="006B5BAF"/>
    <w:rsid w:val="006C0CCF"/>
    <w:rsid w:val="006C289E"/>
    <w:rsid w:val="006E233B"/>
    <w:rsid w:val="006E3AE2"/>
    <w:rsid w:val="0070518C"/>
    <w:rsid w:val="00716219"/>
    <w:rsid w:val="00721D55"/>
    <w:rsid w:val="00730A05"/>
    <w:rsid w:val="00750FBD"/>
    <w:rsid w:val="007732BF"/>
    <w:rsid w:val="00781173"/>
    <w:rsid w:val="00784721"/>
    <w:rsid w:val="00794056"/>
    <w:rsid w:val="007A2AAF"/>
    <w:rsid w:val="007C07D4"/>
    <w:rsid w:val="007D52B6"/>
    <w:rsid w:val="007E6C33"/>
    <w:rsid w:val="007F5F89"/>
    <w:rsid w:val="0080147B"/>
    <w:rsid w:val="008271A4"/>
    <w:rsid w:val="00833F34"/>
    <w:rsid w:val="0084629C"/>
    <w:rsid w:val="0088071D"/>
    <w:rsid w:val="008A7F34"/>
    <w:rsid w:val="009126F0"/>
    <w:rsid w:val="00926086"/>
    <w:rsid w:val="00964406"/>
    <w:rsid w:val="00992BEE"/>
    <w:rsid w:val="009C6A38"/>
    <w:rsid w:val="009D6171"/>
    <w:rsid w:val="00A9034A"/>
    <w:rsid w:val="00AB65F9"/>
    <w:rsid w:val="00AC5911"/>
    <w:rsid w:val="00AD050A"/>
    <w:rsid w:val="00B04BF9"/>
    <w:rsid w:val="00B10E64"/>
    <w:rsid w:val="00B12385"/>
    <w:rsid w:val="00B22D56"/>
    <w:rsid w:val="00B46D30"/>
    <w:rsid w:val="00BC7EEF"/>
    <w:rsid w:val="00BD1245"/>
    <w:rsid w:val="00BE1AFB"/>
    <w:rsid w:val="00BF4BE0"/>
    <w:rsid w:val="00C142CF"/>
    <w:rsid w:val="00C20094"/>
    <w:rsid w:val="00C30D1E"/>
    <w:rsid w:val="00C31F2F"/>
    <w:rsid w:val="00C51DE9"/>
    <w:rsid w:val="00C75C27"/>
    <w:rsid w:val="00C760E9"/>
    <w:rsid w:val="00CA4E2A"/>
    <w:rsid w:val="00CE5182"/>
    <w:rsid w:val="00D021FE"/>
    <w:rsid w:val="00D02D25"/>
    <w:rsid w:val="00D100B0"/>
    <w:rsid w:val="00D15B43"/>
    <w:rsid w:val="00D21D62"/>
    <w:rsid w:val="00D43127"/>
    <w:rsid w:val="00D4477D"/>
    <w:rsid w:val="00D5766D"/>
    <w:rsid w:val="00D7708C"/>
    <w:rsid w:val="00D8773A"/>
    <w:rsid w:val="00D97F8C"/>
    <w:rsid w:val="00DB3DB5"/>
    <w:rsid w:val="00DB76CD"/>
    <w:rsid w:val="00DE4CBE"/>
    <w:rsid w:val="00DF5661"/>
    <w:rsid w:val="00E16347"/>
    <w:rsid w:val="00E54BEF"/>
    <w:rsid w:val="00E87075"/>
    <w:rsid w:val="00EB2E9D"/>
    <w:rsid w:val="00EC30FA"/>
    <w:rsid w:val="00EC587A"/>
    <w:rsid w:val="00EC780D"/>
    <w:rsid w:val="00EF1163"/>
    <w:rsid w:val="00F323DF"/>
    <w:rsid w:val="00F6498A"/>
    <w:rsid w:val="00FA745B"/>
    <w:rsid w:val="00FB28AE"/>
    <w:rsid w:val="00FD6FEA"/>
    <w:rsid w:val="00FE3A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D99DA"/>
  <w15:docId w15:val="{75ABE071-0AAF-4911-AD05-EEF21F65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80" w:line="259" w:lineRule="auto"/>
    </w:pPr>
    <w:rPr>
      <w:rFonts w:ascii="Arial" w:eastAsia="MS Mincho;ＭＳ 明朝" w:hAnsi="Arial" w:cs="Tahoma"/>
      <w:sz w:val="21"/>
      <w:szCs w:val="24"/>
      <w:lang w:eastAsia="zh-CN"/>
    </w:rPr>
  </w:style>
  <w:style w:type="paragraph" w:styleId="Ttulo1">
    <w:name w:val="heading 1"/>
    <w:basedOn w:val="Normal"/>
    <w:next w:val="Normal"/>
    <w:uiPriority w:val="9"/>
    <w:qFormat/>
    <w:pPr>
      <w:keepNext/>
      <w:keepLines/>
      <w:numPr>
        <w:numId w:val="1"/>
      </w:numPr>
      <w:spacing w:before="200" w:after="100"/>
      <w:outlineLvl w:val="0"/>
    </w:pPr>
    <w:rPr>
      <w:rFonts w:eastAsia="MS Gothic;ＭＳ ゴシック" w:cs="Times New Roman"/>
      <w:b/>
      <w:bCs/>
      <w:color w:val="000000"/>
      <w:sz w:val="24"/>
      <w:szCs w:val="28"/>
      <w:lang w:val="en-US"/>
    </w:rPr>
  </w:style>
  <w:style w:type="paragraph" w:styleId="Ttulo2">
    <w:name w:val="heading 2"/>
    <w:basedOn w:val="Normal"/>
    <w:next w:val="Normal"/>
    <w:uiPriority w:val="9"/>
    <w:semiHidden/>
    <w:unhideWhenUsed/>
    <w:qFormat/>
    <w:pPr>
      <w:keepNext/>
      <w:numPr>
        <w:ilvl w:val="1"/>
        <w:numId w:val="1"/>
      </w:numPr>
      <w:tabs>
        <w:tab w:val="left" w:pos="1701"/>
      </w:tabs>
      <w:spacing w:before="160"/>
      <w:ind w:right="-1"/>
      <w:jc w:val="center"/>
      <w:outlineLvl w:val="1"/>
    </w:pPr>
    <w:rPr>
      <w:rFonts w:cs="Times New Roman"/>
      <w:b/>
      <w:color w:val="000000"/>
      <w:sz w:val="22"/>
      <w:szCs w:val="20"/>
      <w:lang w:val="en-US"/>
    </w:rPr>
  </w:style>
  <w:style w:type="paragraph" w:styleId="Ttulo3">
    <w:name w:val="heading 3"/>
    <w:basedOn w:val="Normal"/>
    <w:next w:val="Normal"/>
    <w:uiPriority w:val="9"/>
    <w:semiHidden/>
    <w:unhideWhenUsed/>
    <w:qFormat/>
    <w:pPr>
      <w:keepNext/>
      <w:keepLines/>
      <w:numPr>
        <w:ilvl w:val="2"/>
        <w:numId w:val="1"/>
      </w:numPr>
      <w:spacing w:before="120" w:after="60" w:line="257" w:lineRule="auto"/>
      <w:outlineLvl w:val="2"/>
    </w:pPr>
    <w:rPr>
      <w:rFonts w:eastAsia="MS Gothic;ＭＳ ゴシック" w:cs="Times New Roman"/>
      <w:b/>
      <w:color w:val="000000"/>
      <w:lang w:val="en-US"/>
    </w:rPr>
  </w:style>
  <w:style w:type="paragraph" w:styleId="Ttulo4">
    <w:name w:val="heading 4"/>
    <w:basedOn w:val="Normal"/>
    <w:next w:val="Normal"/>
    <w:uiPriority w:val="9"/>
    <w:semiHidden/>
    <w:unhideWhenUsed/>
    <w:qFormat/>
    <w:pPr>
      <w:keepNext/>
      <w:keepLines/>
      <w:numPr>
        <w:ilvl w:val="3"/>
        <w:numId w:val="1"/>
      </w:numPr>
      <w:spacing w:before="40"/>
      <w:outlineLvl w:val="3"/>
    </w:pPr>
    <w:rPr>
      <w:rFonts w:ascii="Calibri" w:eastAsia="MS Gothic;ＭＳ ゴシック" w:hAnsi="Calibri" w:cs="Times New Roman"/>
      <w:i/>
      <w:iCs/>
      <w:color w:val="365F91"/>
      <w:lang w:val="en-US"/>
    </w:rPr>
  </w:style>
  <w:style w:type="paragraph" w:styleId="Ttulo5">
    <w:name w:val="heading 5"/>
    <w:basedOn w:val="Heading"/>
    <w:next w:val="Textbody"/>
    <w:uiPriority w:val="9"/>
    <w:semiHidden/>
    <w:unhideWhenUsed/>
    <w:qFormat/>
    <w:pPr>
      <w:numPr>
        <w:ilvl w:val="4"/>
        <w:numId w:val="1"/>
      </w:numPr>
      <w:spacing w:before="120" w:after="60"/>
      <w:outlineLvl w:val="4"/>
    </w:pPr>
    <w:rPr>
      <w:b/>
      <w:bCs/>
      <w:lang w:val="en-US"/>
    </w:rPr>
  </w:style>
  <w:style w:type="paragraph" w:styleId="Ttulo6">
    <w:name w:val="heading 6"/>
    <w:basedOn w:val="Normal"/>
    <w:next w:val="Normal"/>
    <w:uiPriority w:val="9"/>
    <w:semiHidden/>
    <w:unhideWhenUsed/>
    <w:qFormat/>
    <w:pPr>
      <w:keepNext/>
      <w:keepLines/>
      <w:numPr>
        <w:ilvl w:val="5"/>
        <w:numId w:val="1"/>
      </w:numPr>
      <w:spacing w:before="40" w:line="257" w:lineRule="auto"/>
      <w:outlineLvl w:val="5"/>
    </w:pPr>
    <w:rPr>
      <w:rFonts w:ascii="Calibri" w:eastAsia="MS Gothic;ＭＳ ゴシック" w:hAnsi="Calibri" w:cs="Times New Roman"/>
      <w:color w:val="243F60"/>
      <w:sz w:val="22"/>
      <w:szCs w:val="22"/>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b/>
    </w:rPr>
  </w:style>
  <w:style w:type="character" w:customStyle="1" w:styleId="WW8Num2z1">
    <w:name w:val="WW8Num2z1"/>
    <w:qFormat/>
    <w:rPr>
      <w:rFonts w:ascii="Times New Roman" w:hAnsi="Times New Roman" w:cs="Times New Roman"/>
      <w:b w:val="0"/>
      <w:i w:val="0"/>
      <w:strike w:val="0"/>
      <w:dstrike w:val="0"/>
      <w:color w:val="000000"/>
      <w:spacing w:val="0"/>
      <w:position w:val="0"/>
      <w:sz w:val="24"/>
      <w:szCs w:val="24"/>
      <w:u w:val="none"/>
      <w:vertAlign w:val="baseline"/>
    </w:rPr>
  </w:style>
  <w:style w:type="character" w:customStyle="1" w:styleId="WW8Num2z2">
    <w:name w:val="WW8Num2z2"/>
    <w:qFormat/>
    <w:rPr>
      <w:rFonts w:ascii="Times New Roman" w:hAnsi="Times New Roman" w:cs="Times New Roman"/>
      <w:b w:val="0"/>
      <w:i w:val="0"/>
      <w:strike w:val="0"/>
      <w:dstrike w:val="0"/>
      <w:color w:val="000000"/>
      <w:sz w:val="24"/>
      <w:szCs w:val="24"/>
    </w:rPr>
  </w:style>
  <w:style w:type="character" w:customStyle="1" w:styleId="WW8Num2z3">
    <w:name w:val="WW8Num2z3"/>
    <w:qFormat/>
  </w:style>
  <w:style w:type="character" w:customStyle="1" w:styleId="WW8Num3z0">
    <w:name w:val="WW8Num3z0"/>
    <w:qFormat/>
    <w:rPr>
      <w:rFonts w:ascii="Times New Roman" w:hAnsi="Times New Roman" w:cs="Times New Roman"/>
      <w:b/>
      <w:bCs/>
    </w:rPr>
  </w:style>
  <w:style w:type="character" w:customStyle="1" w:styleId="WW8Num3z1">
    <w:name w:val="WW8Num3z1"/>
    <w:qFormat/>
    <w:rPr>
      <w:rFonts w:ascii="Symbol" w:hAnsi="Symbol" w:cs="Symbol"/>
    </w:rPr>
  </w:style>
  <w:style w:type="character" w:customStyle="1" w:styleId="WW8Num4z0">
    <w:name w:val="WW8Num4z0"/>
    <w:qFormat/>
    <w:rPr>
      <w:b/>
      <w:bCs/>
    </w:rPr>
  </w:style>
  <w:style w:type="character" w:customStyle="1" w:styleId="WW8Num5z0">
    <w:name w:val="WW8Num5z0"/>
    <w:qFormat/>
  </w:style>
  <w:style w:type="character" w:customStyle="1" w:styleId="WW8Num6z0">
    <w:name w:val="WW8Num6z0"/>
    <w:qFormat/>
    <w:rPr>
      <w:b/>
      <w:bCs/>
    </w:rPr>
  </w:style>
  <w:style w:type="character" w:customStyle="1" w:styleId="WW8Num6z1">
    <w:name w:val="WW8Num6z1"/>
    <w:qFormat/>
    <w:rPr>
      <w:b/>
    </w:rPr>
  </w:style>
  <w:style w:type="character" w:customStyle="1" w:styleId="WW8Num7z0">
    <w:name w:val="WW8Num7z0"/>
    <w:qFormat/>
    <w:rPr>
      <w:b/>
    </w:rPr>
  </w:style>
  <w:style w:type="character" w:customStyle="1" w:styleId="WW8Num8z0">
    <w:name w:val="WW8Num8z0"/>
    <w:qFormat/>
    <w:rPr>
      <w:b/>
    </w:rPr>
  </w:style>
  <w:style w:type="character" w:customStyle="1" w:styleId="WW8Num10z0">
    <w:name w:val="WW8Num10z0"/>
    <w:qFormat/>
    <w:rPr>
      <w:b/>
    </w:rPr>
  </w:style>
  <w:style w:type="character" w:customStyle="1" w:styleId="WW8Num11z0">
    <w:name w:val="WW8Num11z0"/>
    <w:qFormat/>
    <w:rPr>
      <w:b/>
      <w:bCs/>
      <w:color w:val="000000"/>
    </w:rPr>
  </w:style>
  <w:style w:type="character" w:customStyle="1" w:styleId="WW8Num12z0">
    <w:name w:val="WW8Num12z0"/>
    <w:qFormat/>
    <w:rPr>
      <w:b/>
      <w:bCs/>
    </w:rPr>
  </w:style>
  <w:style w:type="character" w:customStyle="1" w:styleId="WW8Num13z0">
    <w:name w:val="WW8Num13z0"/>
    <w:qFormat/>
    <w:rPr>
      <w:rFonts w:ascii="Times New Roman" w:eastAsia="Calibri" w:hAnsi="Times New Roman" w:cs="Times New Roman"/>
      <w:b w:val="0"/>
      <w:bCs w:val="0"/>
      <w:i w:val="0"/>
      <w:iCs w:val="0"/>
      <w:spacing w:val="-1"/>
      <w:w w:val="99"/>
      <w:sz w:val="24"/>
      <w:szCs w:val="24"/>
      <w:lang w:val="pt-PT" w:bidi="ar-SA"/>
    </w:rPr>
  </w:style>
  <w:style w:type="character" w:customStyle="1" w:styleId="WW8Num13z1">
    <w:name w:val="WW8Num13z1"/>
    <w:qFormat/>
    <w:rPr>
      <w:lang w:val="pt-PT" w:bidi="ar-SA"/>
    </w:rPr>
  </w:style>
  <w:style w:type="character" w:customStyle="1" w:styleId="WW8Num14z0">
    <w:name w:val="WW8Num14z0"/>
    <w:qFormat/>
    <w:rPr>
      <w:b/>
    </w:rPr>
  </w:style>
  <w:style w:type="character" w:customStyle="1" w:styleId="WW8Num16z0">
    <w:name w:val="WW8Num16z0"/>
    <w:qFormat/>
    <w:rPr>
      <w:b/>
    </w:rPr>
  </w:style>
  <w:style w:type="character" w:customStyle="1" w:styleId="WW8Num17z0">
    <w:name w:val="WW8Num17z0"/>
    <w:qFormat/>
    <w:rPr>
      <w:b/>
    </w:rPr>
  </w:style>
  <w:style w:type="character" w:customStyle="1" w:styleId="WW8Num18z0">
    <w:name w:val="WW8Num18z0"/>
    <w:qFormat/>
  </w:style>
  <w:style w:type="character" w:customStyle="1" w:styleId="WW8Num19z0">
    <w:name w:val="WW8Num19z0"/>
    <w:qFormat/>
    <w:rPr>
      <w:rFonts w:ascii="1" w:hAnsi="1" w:cs="1"/>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b/>
    </w:rPr>
  </w:style>
  <w:style w:type="character" w:customStyle="1" w:styleId="WW8Num23z1">
    <w:name w:val="WW8Num23z1"/>
    <w:qFormat/>
    <w:rPr>
      <w:b w:val="0"/>
      <w:i w:val="0"/>
    </w:rPr>
  </w:style>
  <w:style w:type="character" w:customStyle="1" w:styleId="WW8Num23z2">
    <w:name w:val="WW8Num23z2"/>
    <w:qFormat/>
    <w:rPr>
      <w:b w:val="0"/>
    </w:rPr>
  </w:style>
  <w:style w:type="character" w:customStyle="1" w:styleId="WW8Num24z3">
    <w:name w:val="WW8Num24z3"/>
    <w:qFormat/>
    <w:rPr>
      <w:i w:val="0"/>
    </w:rPr>
  </w:style>
  <w:style w:type="character" w:customStyle="1" w:styleId="WW8Num25z0">
    <w:name w:val="WW8Num25z0"/>
    <w:qFormat/>
  </w:style>
  <w:style w:type="character" w:customStyle="1" w:styleId="WW8Num26z0">
    <w:name w:val="WW8Num26z0"/>
    <w:qFormat/>
    <w:rPr>
      <w:b/>
    </w:rPr>
  </w:style>
  <w:style w:type="character" w:customStyle="1" w:styleId="WW8Num27z0">
    <w:name w:val="WW8Num27z0"/>
    <w:qFormat/>
    <w:rPr>
      <w:b/>
      <w:bCs/>
      <w:color w:val="000000"/>
    </w:rPr>
  </w:style>
  <w:style w:type="character" w:customStyle="1" w:styleId="WW8Num28z0">
    <w:name w:val="WW8Num28z0"/>
    <w:qFormat/>
    <w:rPr>
      <w:b/>
    </w:rPr>
  </w:style>
  <w:style w:type="character" w:customStyle="1" w:styleId="WW8Num29z0">
    <w:name w:val="WW8Num29z0"/>
    <w:qFormat/>
    <w:rPr>
      <w:b/>
    </w:rPr>
  </w:style>
  <w:style w:type="character" w:customStyle="1" w:styleId="WW8Num30z0">
    <w:name w:val="WW8Num30z0"/>
    <w:qFormat/>
    <w:rPr>
      <w:rFonts w:ascii="3" w:hAnsi="3" w:cs="3"/>
      <w:b w:val="0"/>
    </w:rPr>
  </w:style>
  <w:style w:type="character" w:customStyle="1" w:styleId="WW8Num30z1">
    <w:name w:val="WW8Num30z1"/>
    <w:qFormat/>
  </w:style>
  <w:style w:type="character" w:customStyle="1" w:styleId="WW8Num31z0">
    <w:name w:val="WW8Num31z0"/>
    <w:qFormat/>
    <w:rPr>
      <w:b/>
      <w:bCs/>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Liberation Serif;Times New Roma" w:eastAsia="NSimSun" w:hAnsi="Liberation Serif;Times New Roma" w:cs="Lucida Sans"/>
      <w:b w:val="0"/>
      <w:sz w:val="22"/>
    </w:rPr>
  </w:style>
  <w:style w:type="character" w:customStyle="1" w:styleId="WW8Num34z0">
    <w:name w:val="WW8Num34z0"/>
    <w:qFormat/>
    <w:rPr>
      <w:b/>
      <w:bCs/>
    </w:rPr>
  </w:style>
  <w:style w:type="character" w:customStyle="1" w:styleId="WW8Num35z0">
    <w:name w:val="WW8Num35z0"/>
    <w:qFormat/>
  </w:style>
  <w:style w:type="character" w:customStyle="1" w:styleId="WW8Num35z3">
    <w:name w:val="WW8Num35z3"/>
    <w:qFormat/>
    <w:rPr>
      <w:rFonts w:ascii="Liberation Serif;Times New Roma" w:eastAsia="NSimSun" w:hAnsi="Liberation Serif;Times New Roma" w:cs="Lucida Sans"/>
    </w:rPr>
  </w:style>
  <w:style w:type="character" w:customStyle="1" w:styleId="WW8Num36z0">
    <w:name w:val="WW8Num36z0"/>
    <w:qFormat/>
    <w:rPr>
      <w:rFonts w:ascii="OpenSymbol, 'Segoe UI Symbol';T" w:eastAsia="OpenSymbol, 'Segoe UI Symbol';T" w:hAnsi="OpenSymbol, 'Segoe UI Symbol';T" w:cs="OpenSymbol, 'Segoe UI Symbol';T"/>
    </w:rPr>
  </w:style>
  <w:style w:type="character" w:customStyle="1" w:styleId="WW8Num39z0">
    <w:name w:val="WW8Num39z0"/>
    <w:qFormat/>
    <w:rPr>
      <w:b/>
    </w:rPr>
  </w:style>
  <w:style w:type="character" w:customStyle="1" w:styleId="WW8Num40z0">
    <w:name w:val="WW8Num40z0"/>
    <w:qFormat/>
    <w:rPr>
      <w:b/>
    </w:rPr>
  </w:style>
  <w:style w:type="character" w:customStyle="1" w:styleId="WW8Num40z1">
    <w:name w:val="WW8Num40z1"/>
    <w:qFormat/>
    <w:rPr>
      <w:b w:val="0"/>
      <w:i w:val="0"/>
      <w:strike w:val="0"/>
      <w:dstrike w:val="0"/>
      <w:color w:val="000000"/>
      <w:sz w:val="20"/>
      <w:szCs w:val="20"/>
      <w:u w:val="none"/>
    </w:rPr>
  </w:style>
  <w:style w:type="character" w:customStyle="1" w:styleId="WW8Num40z2">
    <w:name w:val="WW8Num40z2"/>
    <w:qFormat/>
    <w:rPr>
      <w:rFonts w:ascii="Arial" w:hAnsi="Arial" w:cs="Arial"/>
      <w:b w:val="0"/>
      <w:i w:val="0"/>
      <w:strike w:val="0"/>
      <w:dstrike w:val="0"/>
      <w:color w:val="000000"/>
      <w:sz w:val="20"/>
      <w:szCs w:val="20"/>
    </w:rPr>
  </w:style>
  <w:style w:type="character" w:customStyle="1" w:styleId="WW8Num40z3">
    <w:name w:val="WW8Num40z3"/>
    <w:qFormat/>
    <w:rPr>
      <w:sz w:val="20"/>
      <w:szCs w:val="20"/>
    </w:rPr>
  </w:style>
  <w:style w:type="character" w:customStyle="1" w:styleId="WW8Num41z0">
    <w:name w:val="WW8Num41z0"/>
    <w:qFormat/>
  </w:style>
  <w:style w:type="character" w:customStyle="1" w:styleId="WW8Num42z0">
    <w:name w:val="WW8Num42z0"/>
    <w:qFormat/>
    <w:rPr>
      <w:b/>
      <w:bCs/>
      <w:color w:val="000000"/>
    </w:rPr>
  </w:style>
  <w:style w:type="character" w:customStyle="1" w:styleId="WW8Num43z0">
    <w:name w:val="WW8Num43z0"/>
    <w:qFormat/>
    <w:rPr>
      <w:b/>
      <w:bCs/>
    </w:rPr>
  </w:style>
  <w:style w:type="character" w:customStyle="1" w:styleId="WW8Num44z0">
    <w:name w:val="WW8Num44z0"/>
    <w:qFormat/>
    <w:rPr>
      <w:b/>
      <w:bCs/>
    </w:rPr>
  </w:style>
  <w:style w:type="character" w:customStyle="1" w:styleId="WW8Num45z0">
    <w:name w:val="WW8Num45z0"/>
    <w:qFormat/>
    <w:rPr>
      <w:lang w:val="pt-PT" w:bidi="ar-SA"/>
    </w:rPr>
  </w:style>
  <w:style w:type="character" w:customStyle="1" w:styleId="WW8Num45z1">
    <w:name w:val="WW8Num45z1"/>
    <w:qFormat/>
    <w:rPr>
      <w:rFonts w:ascii="Arial" w:eastAsia="Arial" w:hAnsi="Arial" w:cs="Arial"/>
      <w:b/>
      <w:bCs/>
      <w:i w:val="0"/>
      <w:iCs w:val="0"/>
      <w:spacing w:val="-6"/>
      <w:w w:val="100"/>
      <w:sz w:val="22"/>
      <w:szCs w:val="22"/>
      <w:lang w:val="pt-PT" w:bidi="ar-SA"/>
    </w:rPr>
  </w:style>
  <w:style w:type="character" w:customStyle="1" w:styleId="WW8Num45z2">
    <w:name w:val="WW8Num45z2"/>
    <w:qFormat/>
    <w:rPr>
      <w:spacing w:val="-3"/>
      <w:w w:val="100"/>
      <w:lang w:val="pt-PT" w:bidi="ar-SA"/>
    </w:rPr>
  </w:style>
  <w:style w:type="character" w:customStyle="1" w:styleId="WW8Num45z3">
    <w:name w:val="WW8Num45z3"/>
    <w:qFormat/>
    <w:rPr>
      <w:rFonts w:ascii="Liberation Serif;Times New Roma" w:eastAsia="NSimSun" w:hAnsi="Liberation Serif;Times New Roma" w:cs="Lucida Sans"/>
      <w:b w:val="0"/>
      <w:bCs w:val="0"/>
      <w:i w:val="0"/>
      <w:iCs w:val="0"/>
      <w:spacing w:val="-3"/>
      <w:w w:val="100"/>
      <w:sz w:val="22"/>
      <w:szCs w:val="22"/>
      <w:lang w:val="pt-PT" w:bidi="ar-SA"/>
    </w:rPr>
  </w:style>
  <w:style w:type="character" w:customStyle="1" w:styleId="WW8Num46z0">
    <w:name w:val="WW8Num46z0"/>
    <w:qFormat/>
  </w:style>
  <w:style w:type="character" w:customStyle="1" w:styleId="WW8Num47z0">
    <w:name w:val="WW8Num47z0"/>
    <w:qFormat/>
    <w:rPr>
      <w:b/>
    </w:rPr>
  </w:style>
  <w:style w:type="character" w:customStyle="1" w:styleId="WW8Num48z0">
    <w:name w:val="WW8Num48z0"/>
    <w:qFormat/>
    <w:rPr>
      <w:b/>
    </w:rPr>
  </w:style>
  <w:style w:type="character" w:customStyle="1" w:styleId="WW8Num49z0">
    <w:name w:val="WW8Num49z0"/>
    <w:qFormat/>
    <w:rPr>
      <w:rFonts w:ascii="1" w:hAnsi="1" w:cs="1"/>
    </w:rPr>
  </w:style>
  <w:style w:type="character" w:customStyle="1" w:styleId="TextodebaloChar">
    <w:name w:val="Texto de balão Char"/>
    <w:qFormat/>
    <w:rPr>
      <w:rFonts w:ascii="Tahoma" w:hAnsi="Tahoma" w:cs="Tahoma"/>
      <w:sz w:val="16"/>
      <w:szCs w:val="16"/>
    </w:rPr>
  </w:style>
  <w:style w:type="character" w:customStyle="1" w:styleId="Ttulo2Char">
    <w:name w:val="Título 2 Char"/>
    <w:qFormat/>
    <w:rPr>
      <w:b/>
      <w:color w:val="000000"/>
      <w:sz w:val="24"/>
    </w:rPr>
  </w:style>
  <w:style w:type="character" w:customStyle="1" w:styleId="normalchar1">
    <w:name w:val="normal__char1"/>
    <w:qFormat/>
    <w:rPr>
      <w:rFonts w:ascii="Arial" w:hAnsi="Arial" w:cs="Arial"/>
      <w:strike w:val="0"/>
      <w:dstrike w:val="0"/>
      <w:sz w:val="24"/>
      <w:szCs w:val="24"/>
      <w:u w:val="none"/>
    </w:rPr>
  </w:style>
  <w:style w:type="character" w:customStyle="1" w:styleId="apple-style-span">
    <w:name w:val="apple-style-span"/>
    <w:basedOn w:val="Fontepargpadro"/>
    <w:qFormat/>
  </w:style>
  <w:style w:type="character" w:styleId="Hyperlink">
    <w:name w:val="Hyperlink"/>
    <w:rPr>
      <w:color w:val="000080"/>
      <w:u w:val="single"/>
    </w:rPr>
  </w:style>
  <w:style w:type="character" w:customStyle="1" w:styleId="CitaoChar">
    <w:name w:val="Citação Char"/>
    <w:qFormat/>
    <w:rPr>
      <w:rFonts w:ascii="Arial" w:eastAsia="Calibri" w:hAnsi="Arial" w:cs="Tahoma"/>
      <w:i/>
      <w:iCs/>
      <w:color w:val="000000"/>
      <w:szCs w:val="24"/>
      <w:shd w:val="clear" w:color="auto" w:fill="FFFFCC"/>
    </w:rPr>
  </w:style>
  <w:style w:type="character" w:customStyle="1" w:styleId="NotaexplicativaChar">
    <w:name w:val="Nota explicativa Char"/>
    <w:qFormat/>
    <w:rPr>
      <w:rFonts w:ascii="Arial" w:eastAsia="Calibri" w:hAnsi="Arial" w:cs="Tahoma"/>
      <w:i w:val="0"/>
      <w:iCs w:val="0"/>
      <w:color w:val="000000"/>
      <w:szCs w:val="24"/>
      <w:shd w:val="clear" w:color="auto" w:fill="FFFFCC"/>
    </w:rPr>
  </w:style>
  <w:style w:type="character" w:customStyle="1" w:styleId="CabealhoChar">
    <w:name w:val="Cabeçalho Char"/>
    <w:qFormat/>
    <w:rPr>
      <w:rFonts w:ascii="Ecofont_Spranq_eco_Sans;Times N" w:hAnsi="Ecofont_Spranq_eco_Sans;Times N" w:cs="Tahoma"/>
      <w:sz w:val="24"/>
      <w:szCs w:val="24"/>
    </w:rPr>
  </w:style>
  <w:style w:type="character" w:customStyle="1" w:styleId="RodapChar">
    <w:name w:val="Rodapé Char"/>
    <w:uiPriority w:val="99"/>
    <w:qFormat/>
    <w:rPr>
      <w:rFonts w:ascii="Ecofont_Spranq_eco_Sans;Times N" w:hAnsi="Ecofont_Spranq_eco_Sans;Times N" w:cs="Tahoma"/>
      <w:sz w:val="24"/>
      <w:szCs w:val="24"/>
    </w:rPr>
  </w:style>
  <w:style w:type="character" w:styleId="Refdecomentrio">
    <w:name w:val="annotation reference"/>
    <w:qFormat/>
    <w:rPr>
      <w:sz w:val="16"/>
      <w:szCs w:val="16"/>
    </w:rPr>
  </w:style>
  <w:style w:type="character" w:customStyle="1" w:styleId="TextodecomentrioChar">
    <w:name w:val="Texto de comentário Char"/>
    <w:qFormat/>
    <w:rPr>
      <w:rFonts w:ascii="Ecofont_Spranq_eco_Sans;Times N" w:hAnsi="Ecofont_Spranq_eco_Sans;Times N" w:cs="Tahoma"/>
    </w:rPr>
  </w:style>
  <w:style w:type="character" w:customStyle="1" w:styleId="AssuntodocomentrioChar">
    <w:name w:val="Assunto do comentário Char"/>
    <w:qFormat/>
    <w:rPr>
      <w:rFonts w:ascii="Ecofont_Spranq_eco_Sans;Times N" w:hAnsi="Ecofont_Spranq_eco_Sans;Times N" w:cs="Tahoma"/>
      <w:b/>
      <w:bCs/>
    </w:rPr>
  </w:style>
  <w:style w:type="character" w:customStyle="1" w:styleId="Ttulo4Char">
    <w:name w:val="Título 4 Char"/>
    <w:qFormat/>
    <w:rPr>
      <w:rFonts w:ascii="Calibri" w:eastAsia="MS Gothic;ＭＳ ゴシック" w:hAnsi="Calibri" w:cs="Times New Roman"/>
      <w:i/>
      <w:iCs/>
      <w:color w:val="365F91"/>
      <w:sz w:val="24"/>
      <w:szCs w:val="24"/>
    </w:rPr>
  </w:style>
  <w:style w:type="character" w:customStyle="1" w:styleId="TtuloChar">
    <w:name w:val="Título Char"/>
    <w:qFormat/>
    <w:rPr>
      <w:rFonts w:ascii="Calibri" w:eastAsia="MS Gothic;ＭＳ ゴシック" w:hAnsi="Calibri" w:cs="Times New Roman"/>
      <w:color w:val="17365D"/>
      <w:spacing w:val="5"/>
      <w:kern w:val="2"/>
      <w:sz w:val="52"/>
      <w:szCs w:val="52"/>
    </w:rPr>
  </w:style>
  <w:style w:type="character" w:customStyle="1" w:styleId="Nivel01Char">
    <w:name w:val="Nivel 01 Char"/>
    <w:qFormat/>
    <w:rPr>
      <w:rFonts w:ascii="Arial" w:eastAsia="MS Gothic;ＭＳ ゴシック" w:hAnsi="Arial" w:cs="Arial"/>
      <w:b/>
      <w:bCs/>
    </w:rPr>
  </w:style>
  <w:style w:type="character" w:customStyle="1" w:styleId="Ttulo1Char">
    <w:name w:val="Título 1 Char"/>
    <w:qFormat/>
    <w:rPr>
      <w:rFonts w:ascii="Calibri" w:eastAsia="MS Gothic;ＭＳ ゴシック" w:hAnsi="Calibri" w:cs="Times New Roman"/>
      <w:b/>
      <w:bCs/>
      <w:color w:val="365F91"/>
      <w:sz w:val="28"/>
      <w:szCs w:val="28"/>
    </w:rPr>
  </w:style>
  <w:style w:type="character" w:customStyle="1" w:styleId="Nivel01TituloChar">
    <w:name w:val="Nivel_01_Titulo Char"/>
    <w:qFormat/>
    <w:rPr>
      <w:rFonts w:ascii="Arial" w:eastAsia="MS Gothic;ＭＳ ゴシック" w:hAnsi="Arial" w:cs="Arial"/>
      <w:b/>
      <w:bCs/>
      <w:color w:val="000000"/>
      <w:spacing w:val="5"/>
      <w:kern w:val="2"/>
      <w:sz w:val="52"/>
      <w:szCs w:val="52"/>
    </w:rPr>
  </w:style>
  <w:style w:type="character" w:customStyle="1" w:styleId="QuoteChar">
    <w:name w:val="Quote Char"/>
    <w:qFormat/>
    <w:rPr>
      <w:rFonts w:ascii="Ecofont_Spranq_eco_Sans;Times N" w:eastAsia="Calibri" w:hAnsi="Ecofont_Spranq_eco_Sans;Times N" w:cs="Tahoma"/>
      <w:i/>
      <w:iCs/>
      <w:color w:val="000000"/>
      <w:shd w:val="clear" w:color="auto" w:fill="FFFFCC"/>
    </w:rPr>
  </w:style>
  <w:style w:type="character" w:customStyle="1" w:styleId="normaltextrun">
    <w:name w:val="normaltextrun"/>
    <w:basedOn w:val="Fontepargpadro"/>
    <w:qFormat/>
  </w:style>
  <w:style w:type="character" w:customStyle="1" w:styleId="eop">
    <w:name w:val="eop"/>
    <w:basedOn w:val="Fontepargpadro"/>
    <w:qFormat/>
  </w:style>
  <w:style w:type="character" w:customStyle="1" w:styleId="spellingerror">
    <w:name w:val="spellingerror"/>
    <w:basedOn w:val="Fontepargpadro"/>
    <w:qFormat/>
  </w:style>
  <w:style w:type="character" w:customStyle="1" w:styleId="CorpodetextoChar">
    <w:name w:val="Corpo de texto Char"/>
    <w:qFormat/>
    <w:rPr>
      <w:rFonts w:eastAsia="Times New Roman"/>
      <w:sz w:val="24"/>
      <w:szCs w:val="24"/>
    </w:rPr>
  </w:style>
  <w:style w:type="character" w:customStyle="1" w:styleId="Nivel1Char">
    <w:name w:val="Nivel1 Char"/>
    <w:qFormat/>
    <w:rPr>
      <w:rFonts w:ascii="Arial" w:eastAsia="MS Gothic;ＭＳ ゴシック" w:hAnsi="Arial" w:cs="Arial"/>
      <w:b w:val="0"/>
      <w:bCs/>
      <w:color w:val="000000"/>
      <w:sz w:val="28"/>
      <w:szCs w:val="28"/>
    </w:rPr>
  </w:style>
  <w:style w:type="character" w:customStyle="1" w:styleId="Nivel4Char">
    <w:name w:val="Nivel 4 Char"/>
    <w:qFormat/>
    <w:rPr>
      <w:rFonts w:ascii="Arial" w:hAnsi="Arial" w:cs="Tahoma"/>
      <w:szCs w:val="24"/>
    </w:rPr>
  </w:style>
  <w:style w:type="character" w:customStyle="1" w:styleId="cp0020corpodespachochar1">
    <w:name w:val="cp_0020corpodespacho__char1"/>
    <w:qFormat/>
    <w:rPr>
      <w:rFonts w:ascii="Times New Roman" w:hAnsi="Times New Roman" w:cs="Times New Roman"/>
      <w:strike w:val="0"/>
      <w:dstrike w:val="0"/>
      <w:sz w:val="26"/>
      <w:szCs w:val="26"/>
      <w:u w:val="none"/>
    </w:rPr>
  </w:style>
  <w:style w:type="character" w:customStyle="1" w:styleId="em0020ementachar1">
    <w:name w:val="em_0020ementa__char1"/>
    <w:qFormat/>
    <w:rPr>
      <w:rFonts w:ascii="Times New Roman" w:hAnsi="Times New Roman" w:cs="Times New Roman"/>
      <w:strike w:val="0"/>
      <w:dstrike w:val="0"/>
      <w:sz w:val="28"/>
      <w:szCs w:val="28"/>
      <w:u w:val="none"/>
    </w:rPr>
  </w:style>
  <w:style w:type="character" w:styleId="Forte">
    <w:name w:val="Strong"/>
    <w:uiPriority w:val="22"/>
    <w:qFormat/>
    <w:rPr>
      <w:b/>
      <w:bCs/>
    </w:rPr>
  </w:style>
  <w:style w:type="character" w:styleId="nfase">
    <w:name w:val="Emphasis"/>
    <w:qFormat/>
    <w:rPr>
      <w:i/>
      <w:iCs/>
    </w:rPr>
  </w:style>
  <w:style w:type="character" w:customStyle="1" w:styleId="Manoel">
    <w:name w:val="Manoel"/>
    <w:qFormat/>
    <w:rPr>
      <w:rFonts w:ascii="Arial" w:hAnsi="Arial" w:cs="Arial"/>
      <w:color w:val="7030A0"/>
      <w:sz w:val="20"/>
    </w:rPr>
  </w:style>
  <w:style w:type="character" w:customStyle="1" w:styleId="GradeColorida-nfase1Char">
    <w:name w:val="Grade Colorida - Ênfase 1 Char"/>
    <w:qFormat/>
    <w:rPr>
      <w:rFonts w:ascii="Arial" w:eastAsia="Calibri" w:hAnsi="Arial" w:cs="Arial"/>
      <w:i/>
      <w:iCs/>
      <w:color w:val="000000"/>
      <w:szCs w:val="24"/>
      <w:shd w:val="clear" w:color="auto" w:fill="FFFFCC"/>
    </w:rPr>
  </w:style>
  <w:style w:type="character" w:customStyle="1" w:styleId="highlight">
    <w:name w:val="highlight"/>
    <w:basedOn w:val="Fontepargpadro"/>
    <w:qFormat/>
  </w:style>
  <w:style w:type="character" w:styleId="HiperlinkVisitado">
    <w:name w:val="FollowedHyperlink"/>
    <w:rPr>
      <w:color w:val="800080"/>
      <w:u w:val="single"/>
    </w:rPr>
  </w:style>
  <w:style w:type="character" w:customStyle="1" w:styleId="MenoPendente1">
    <w:name w:val="Menção Pendente1"/>
    <w:qFormat/>
    <w:rPr>
      <w:color w:val="605E5C"/>
      <w:shd w:val="clear" w:color="auto" w:fill="E1DFDD"/>
    </w:rPr>
  </w:style>
  <w:style w:type="character" w:customStyle="1" w:styleId="MenoPendente2">
    <w:name w:val="Menção Pendente2"/>
    <w:qFormat/>
    <w:rPr>
      <w:color w:val="605E5C"/>
      <w:shd w:val="clear" w:color="auto" w:fill="E1DFDD"/>
    </w:rPr>
  </w:style>
  <w:style w:type="character" w:customStyle="1" w:styleId="Nivel2Char">
    <w:name w:val="Nivel 2 Char"/>
    <w:qFormat/>
    <w:rPr>
      <w:rFonts w:ascii="Arial" w:hAnsi="Arial" w:cs="Arial"/>
      <w:color w:val="000000"/>
    </w:rPr>
  </w:style>
  <w:style w:type="character" w:customStyle="1" w:styleId="Nvel2OpcionalChar">
    <w:name w:val="Nível 2 Opcional Char"/>
    <w:qFormat/>
    <w:rPr>
      <w:rFonts w:ascii="Arial" w:eastAsia="Times New Roman" w:hAnsi="Arial" w:cs="Arial"/>
      <w:i/>
      <w:color w:val="FF0000"/>
      <w:lang w:val="en-US" w:eastAsia="en-US"/>
    </w:rPr>
  </w:style>
  <w:style w:type="character" w:customStyle="1" w:styleId="Nvel3OpcionalChar">
    <w:name w:val="Nível 3 Opcional Char"/>
    <w:qFormat/>
    <w:rPr>
      <w:rFonts w:ascii="Arial" w:eastAsia="Times New Roman" w:hAnsi="Arial" w:cs="Arial"/>
      <w:i/>
      <w:iCs/>
      <w:color w:val="FF0000"/>
      <w:lang w:val="en-US" w:eastAsia="en-US"/>
    </w:rPr>
  </w:style>
  <w:style w:type="character" w:styleId="TextodoEspaoReservado">
    <w:name w:val="Placeholder Text"/>
    <w:qFormat/>
    <w:rPr>
      <w:color w:val="808080"/>
    </w:rPr>
  </w:style>
  <w:style w:type="character" w:customStyle="1" w:styleId="PargrafodaListaChar">
    <w:name w:val="Parágrafo da Lista Char"/>
    <w:qFormat/>
    <w:rPr>
      <w:rFonts w:ascii="Ecofont_Spranq_eco_Sans;Times N" w:hAnsi="Ecofont_Spranq_eco_Sans;Times N" w:cs="Tahoma"/>
      <w:sz w:val="24"/>
      <w:szCs w:val="24"/>
    </w:rPr>
  </w:style>
  <w:style w:type="character" w:customStyle="1" w:styleId="Ttulo3Char">
    <w:name w:val="Título 3 Char"/>
    <w:qFormat/>
    <w:rPr>
      <w:rFonts w:ascii="Calibri" w:eastAsia="MS Gothic;ＭＳ ゴシック" w:hAnsi="Calibri" w:cs="Times New Roman"/>
      <w:color w:val="243F60"/>
      <w:sz w:val="24"/>
      <w:szCs w:val="24"/>
    </w:rPr>
  </w:style>
  <w:style w:type="character" w:customStyle="1" w:styleId="Ttulo6Char">
    <w:name w:val="Título 6 Char"/>
    <w:qFormat/>
    <w:rPr>
      <w:rFonts w:ascii="Calibri" w:eastAsia="MS Gothic;ＭＳ ゴシック" w:hAnsi="Calibri" w:cs="Times New Roman"/>
      <w:color w:val="243F60"/>
      <w:sz w:val="22"/>
      <w:szCs w:val="22"/>
    </w:rPr>
  </w:style>
  <w:style w:type="character" w:customStyle="1" w:styleId="markedcontent">
    <w:name w:val="markedcontent"/>
    <w:basedOn w:val="Fontepargpadro"/>
    <w:qFormat/>
  </w:style>
  <w:style w:type="character" w:customStyle="1" w:styleId="MenoPendente3">
    <w:name w:val="Menção Pendente3"/>
    <w:qFormat/>
    <w:rPr>
      <w:color w:val="605E5C"/>
      <w:shd w:val="clear" w:color="auto" w:fill="E1DFDD"/>
    </w:rPr>
  </w:style>
  <w:style w:type="character" w:customStyle="1" w:styleId="MenoPendente4">
    <w:name w:val="Menção Pendente4"/>
    <w:qFormat/>
    <w:rPr>
      <w:color w:val="605E5C"/>
      <w:shd w:val="clear" w:color="auto" w:fill="E1DFDD"/>
    </w:rPr>
  </w:style>
  <w:style w:type="character" w:customStyle="1" w:styleId="ouChar">
    <w:name w:val="ou Char"/>
    <w:qFormat/>
    <w:rPr>
      <w:rFonts w:ascii="Arial" w:eastAsia="Cambria" w:hAnsi="Arial" w:cs="Arial"/>
      <w:b/>
      <w:bCs/>
      <w:i/>
      <w:iCs/>
      <w:color w:val="FF0000"/>
      <w:sz w:val="24"/>
      <w:szCs w:val="24"/>
      <w:u w:val="single"/>
    </w:rPr>
  </w:style>
  <w:style w:type="character" w:customStyle="1" w:styleId="Nvel2-RedChar">
    <w:name w:val="Nível 2 -Red Char"/>
    <w:qFormat/>
    <w:rPr>
      <w:rFonts w:cs="Arial"/>
      <w:iCs/>
      <w:sz w:val="24"/>
    </w:rPr>
  </w:style>
  <w:style w:type="character" w:customStyle="1" w:styleId="Nivel3-erroChar">
    <w:name w:val="Nivel 3-erro Char"/>
    <w:qFormat/>
    <w:rPr>
      <w:rFonts w:ascii="Arial" w:hAnsi="Arial" w:cs="Tahoma"/>
      <w:szCs w:val="24"/>
    </w:rPr>
  </w:style>
  <w:style w:type="character" w:customStyle="1" w:styleId="Nvel3-RChar">
    <w:name w:val="Nível 3-R Char"/>
    <w:qFormat/>
    <w:rPr>
      <w:rFonts w:ascii="Arial" w:hAnsi="Arial" w:cs="Tahoma"/>
      <w:i/>
      <w:iCs/>
      <w:color w:val="FF0000"/>
      <w:szCs w:val="24"/>
    </w:rPr>
  </w:style>
  <w:style w:type="character" w:customStyle="1" w:styleId="Nvel4-RChar">
    <w:name w:val="Nível 4-R Char"/>
    <w:qFormat/>
    <w:rPr>
      <w:rFonts w:ascii="Arial" w:hAnsi="Arial" w:cs="Tahoma"/>
      <w:i/>
      <w:iCs/>
      <w:color w:val="FF0000"/>
      <w:szCs w:val="24"/>
    </w:rPr>
  </w:style>
  <w:style w:type="character" w:customStyle="1" w:styleId="LinkdaInternet">
    <w:name w:val="Link da Internet"/>
    <w:qFormat/>
    <w:rPr>
      <w:color w:val="0000FF"/>
      <w:u w:val="single"/>
    </w:rPr>
  </w:style>
  <w:style w:type="character" w:customStyle="1" w:styleId="Nvel1-SemNumChar">
    <w:name w:val="Nível 1-Sem Num Char"/>
    <w:qFormat/>
    <w:rPr>
      <w:rFonts w:ascii="Arial" w:eastAsia="MS Gothic;ＭＳ ゴシック" w:hAnsi="Arial" w:cs="Arial"/>
      <w:b w:val="0"/>
      <w:bCs w:val="0"/>
      <w:color w:val="FF0000"/>
      <w:spacing w:val="5"/>
      <w:kern w:val="2"/>
      <w:sz w:val="52"/>
      <w:szCs w:val="52"/>
    </w:rPr>
  </w:style>
  <w:style w:type="character" w:customStyle="1" w:styleId="PrembuloChar">
    <w:name w:val="Preâmbulo Char"/>
    <w:qFormat/>
    <w:rPr>
      <w:rFonts w:ascii="Arial" w:eastAsia="Arial" w:hAnsi="Arial" w:cs="Arial"/>
      <w:bCs/>
    </w:rPr>
  </w:style>
  <w:style w:type="character" w:customStyle="1" w:styleId="MenoPendente5">
    <w:name w:val="Menção Pendente5"/>
    <w:qFormat/>
    <w:rPr>
      <w:color w:val="605E5C"/>
      <w:shd w:val="clear" w:color="auto" w:fill="E1DFDD"/>
    </w:rPr>
  </w:style>
  <w:style w:type="character" w:customStyle="1" w:styleId="citao2Char">
    <w:name w:val="citação 2 Char"/>
    <w:qFormat/>
    <w:rPr>
      <w:rFonts w:ascii="Arial" w:eastAsia="Calibri" w:hAnsi="Arial" w:cs="Tahoma"/>
      <w:i w:val="0"/>
      <w:iCs w:val="0"/>
      <w:color w:val="000000"/>
      <w:szCs w:val="24"/>
      <w:shd w:val="clear" w:color="auto" w:fill="FFFFCC"/>
    </w:rPr>
  </w:style>
  <w:style w:type="character" w:customStyle="1" w:styleId="Nvel1-SemNumeraoChar">
    <w:name w:val="Nível 1-Sem Numeração Char"/>
    <w:qFormat/>
    <w:rPr>
      <w:rFonts w:ascii="Arial" w:eastAsia="MS Gothic;ＭＳ ゴシック" w:hAnsi="Arial" w:cs="Arial"/>
      <w:b/>
      <w:bCs/>
      <w:color w:val="FF0000"/>
      <w:spacing w:val="5"/>
      <w:kern w:val="2"/>
      <w:sz w:val="52"/>
      <w:szCs w:val="52"/>
    </w:rPr>
  </w:style>
  <w:style w:type="character" w:customStyle="1" w:styleId="MenoPendente6">
    <w:name w:val="Menção Pendente6"/>
    <w:qFormat/>
    <w:rPr>
      <w:color w:val="605E5C"/>
      <w:shd w:val="clear" w:color="auto" w:fill="E1DFDD"/>
    </w:rPr>
  </w:style>
  <w:style w:type="character" w:customStyle="1" w:styleId="AlteraesChar">
    <w:name w:val="Alterações Char"/>
    <w:qFormat/>
    <w:rPr>
      <w:rFonts w:cs="Arial"/>
      <w:iCs/>
      <w:color w:val="0000FF"/>
      <w:sz w:val="24"/>
    </w:rPr>
  </w:style>
  <w:style w:type="character" w:customStyle="1" w:styleId="Nivel3Char">
    <w:name w:val="Nivel 3 Char"/>
    <w:qFormat/>
    <w:rPr>
      <w:rFonts w:ascii="Ecofont_Spranq_eco_Sans;Times N" w:hAnsi="Ecofont_Spranq_eco_Sans;Times N" w:cs="Tahoma"/>
      <w:sz w:val="24"/>
      <w:szCs w:val="24"/>
    </w:rPr>
  </w:style>
  <w:style w:type="character" w:customStyle="1" w:styleId="Nvel1-SemNumPretoChar">
    <w:name w:val="Nível 1-Sem Num Preto Char"/>
    <w:qFormat/>
    <w:rPr>
      <w:rFonts w:ascii="Arial" w:eastAsia="MS Gothic;ＭＳ ゴシック" w:hAnsi="Arial" w:cs="Arial"/>
      <w:b/>
      <w:bCs/>
      <w:color w:val="FF0000"/>
      <w:spacing w:val="5"/>
      <w:kern w:val="2"/>
      <w:sz w:val="52"/>
      <w:szCs w:val="52"/>
    </w:rPr>
  </w:style>
  <w:style w:type="character" w:styleId="MenoPendente">
    <w:name w:val="Unresolved Mention"/>
    <w:qFormat/>
    <w:rPr>
      <w:color w:val="605E5C"/>
      <w:shd w:val="clear" w:color="auto" w:fill="E1DFDD"/>
    </w:rPr>
  </w:style>
  <w:style w:type="character" w:customStyle="1" w:styleId="EndnoteCharacters">
    <w:name w:val="Endnote Characters"/>
    <w:qFormat/>
    <w:rPr>
      <w:vertAlign w:val="superscript"/>
    </w:rPr>
  </w:style>
  <w:style w:type="character" w:styleId="Nmerodepgina">
    <w:name w:val="page number"/>
    <w:basedOn w:val="Fontepargpadro"/>
  </w:style>
  <w:style w:type="character" w:customStyle="1" w:styleId="titdept1">
    <w:name w:val="tit_dept1"/>
    <w:qFormat/>
    <w:rPr>
      <w:b/>
      <w:bCs/>
      <w:vanish w:val="0"/>
      <w:color w:val="333333"/>
      <w:sz w:val="18"/>
      <w:szCs w:val="18"/>
    </w:rPr>
  </w:style>
  <w:style w:type="character" w:customStyle="1" w:styleId="nfaseforte">
    <w:name w:val="Ênfase forte"/>
    <w:qFormat/>
    <w:rPr>
      <w:b/>
      <w:bCs/>
    </w:rPr>
  </w:style>
  <w:style w:type="character" w:customStyle="1" w:styleId="Ttulo5Char">
    <w:name w:val="Título 5 Char"/>
    <w:qFormat/>
    <w:rPr>
      <w:rFonts w:ascii="Liberation Sans;Arial" w:eastAsia="Microsoft YaHei" w:hAnsi="Liberation Sans;Arial" w:cs="Liberation Sans;Arial"/>
      <w:b/>
      <w:bCs/>
      <w:kern w:val="2"/>
      <w:sz w:val="28"/>
      <w:szCs w:val="28"/>
    </w:rPr>
  </w:style>
  <w:style w:type="character" w:customStyle="1" w:styleId="Corpodetexto3Char">
    <w:name w:val="Corpo de texto 3 Char"/>
    <w:qFormat/>
    <w:rPr>
      <w:rFonts w:ascii="Liberation Serif;Times New Roma" w:eastAsia="NSimSun" w:hAnsi="Liberation Serif;Times New Roma" w:cs="Mangal"/>
      <w:kern w:val="2"/>
      <w:sz w:val="16"/>
      <w:szCs w:val="14"/>
    </w:rPr>
  </w:style>
  <w:style w:type="character" w:customStyle="1" w:styleId="WW8Num1z1">
    <w:name w:val="WW8Num1z1"/>
    <w:qFormat/>
    <w:rPr>
      <w:b w:val="0"/>
      <w:i w:val="0"/>
    </w:rPr>
  </w:style>
  <w:style w:type="character" w:customStyle="1" w:styleId="WW8Num1z2">
    <w:name w:val="WW8Num1z2"/>
    <w:qFormat/>
    <w:rPr>
      <w:b w:val="0"/>
    </w:rPr>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rPr>
      <w:i w:val="0"/>
    </w:rPr>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rPr>
      <w:b w:val="0"/>
      <w:i w:val="0"/>
      <w:strike w:val="0"/>
      <w:dstrike w:val="0"/>
      <w:color w:val="000000"/>
      <w:sz w:val="20"/>
      <w:szCs w:val="20"/>
      <w:u w:val="none"/>
    </w:rPr>
  </w:style>
  <w:style w:type="character" w:customStyle="1" w:styleId="WW8Num12z2">
    <w:name w:val="WW8Num12z2"/>
    <w:qFormat/>
    <w:rPr>
      <w:rFonts w:ascii="Arial" w:eastAsia="Arial" w:hAnsi="Arial" w:cs="Arial"/>
      <w:b w:val="0"/>
      <w:i w:val="0"/>
      <w:strike w:val="0"/>
      <w:dstrike w:val="0"/>
      <w:color w:val="000000"/>
      <w:sz w:val="20"/>
      <w:szCs w:val="20"/>
    </w:rPr>
  </w:style>
  <w:style w:type="character" w:customStyle="1" w:styleId="WW8Num12z3">
    <w:name w:val="WW8Num12z3"/>
    <w:qFormat/>
    <w:rPr>
      <w:sz w:val="20"/>
      <w:szCs w:val="20"/>
    </w:rPr>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StrongEmphasis">
    <w:name w:val="WW-Strong Emphasis"/>
    <w:qFormat/>
    <w:rPr>
      <w:b/>
      <w:bCs/>
    </w:rPr>
  </w:style>
  <w:style w:type="character" w:customStyle="1" w:styleId="NumberingSymbolsuser">
    <w:name w:val="Numbering Symbols (user)"/>
    <w:qFormat/>
    <w:rPr>
      <w:rFonts w:ascii="Calibri" w:eastAsia="Calibri" w:hAnsi="Calibri" w:cs="Calibri"/>
      <w:sz w:val="20"/>
      <w:szCs w:val="20"/>
    </w:rPr>
  </w:style>
  <w:style w:type="character" w:customStyle="1" w:styleId="Internetlinkuser">
    <w:name w:val="Internet link (user)"/>
    <w:qFormat/>
    <w:rPr>
      <w:color w:val="000080"/>
      <w:u w:val="single"/>
    </w:rPr>
  </w:style>
  <w:style w:type="character" w:customStyle="1" w:styleId="BulletSymbolsuser">
    <w:name w:val="Bullet Symbols (user)"/>
    <w:qFormat/>
    <w:rPr>
      <w:rFonts w:ascii="OpenSymbol, 'Segoe UI Symbol';T" w:eastAsia="OpenSymbol, 'Segoe UI Symbol';T" w:hAnsi="OpenSymbol, 'Segoe UI Symbol';T" w:cs="OpenSymbol, 'Segoe UI Symbol';T"/>
    </w:rPr>
  </w:style>
  <w:style w:type="character" w:customStyle="1" w:styleId="StrongEmphasisuser">
    <w:name w:val="Strong Emphasis (user)"/>
    <w:qFormat/>
    <w:rPr>
      <w:b/>
      <w:bCs/>
    </w:rPr>
  </w:style>
  <w:style w:type="character" w:customStyle="1" w:styleId="Internetlink">
    <w:name w:val="Internet link"/>
    <w:qFormat/>
    <w:rPr>
      <w:color w:val="000080"/>
      <w:u w:val="single"/>
    </w:rPr>
  </w:style>
  <w:style w:type="character" w:customStyle="1" w:styleId="CorpodetextoChar1">
    <w:name w:val="Corpo de texto Char1"/>
    <w:qFormat/>
    <w:rPr>
      <w:rFonts w:cs="Mangal"/>
      <w:szCs w:val="21"/>
    </w:rPr>
  </w:style>
  <w:style w:type="paragraph" w:customStyle="1" w:styleId="Heading">
    <w:name w:val="Heading"/>
    <w:basedOn w:val="Standard"/>
    <w:next w:val="Textbody"/>
    <w:qFormat/>
    <w:pPr>
      <w:keepNext/>
      <w:spacing w:before="240" w:after="120"/>
      <w:textAlignment w:val="baseline"/>
    </w:pPr>
    <w:rPr>
      <w:rFonts w:ascii="Liberation Sans;Arial" w:eastAsia="Microsoft YaHei" w:hAnsi="Liberation Sans;Arial" w:cs="Liberation Sans;Arial"/>
      <w:sz w:val="28"/>
      <w:szCs w:val="28"/>
    </w:rPr>
  </w:style>
  <w:style w:type="paragraph" w:styleId="Corpodetexto">
    <w:name w:val="Body Text"/>
    <w:basedOn w:val="Normal"/>
    <w:pPr>
      <w:spacing w:before="280" w:after="280"/>
    </w:pPr>
    <w:rPr>
      <w:rFonts w:ascii="Times New Roman" w:eastAsia="Times New Roman" w:hAnsi="Times New Roman" w:cs="Times New Roman"/>
      <w:lang w:val="en-US"/>
    </w:rPr>
  </w:style>
  <w:style w:type="paragraph" w:styleId="Lista">
    <w:name w:val="List"/>
    <w:basedOn w:val="Textbodyuser"/>
  </w:style>
  <w:style w:type="paragraph" w:styleId="Legenda">
    <w:name w:val="caption"/>
    <w:basedOn w:val="Standarduser"/>
    <w:qFormat/>
    <w:pPr>
      <w:suppressLineNumbers/>
      <w:spacing w:before="120" w:after="120"/>
    </w:pPr>
    <w:rPr>
      <w:i/>
      <w:iCs/>
    </w:rPr>
  </w:style>
  <w:style w:type="paragraph" w:customStyle="1" w:styleId="Index">
    <w:name w:val="Index"/>
    <w:basedOn w:val="Standard"/>
    <w:qFormat/>
    <w:pPr>
      <w:suppressLineNumbers/>
      <w:textAlignment w:val="baseline"/>
    </w:pPr>
  </w:style>
  <w:style w:type="paragraph" w:customStyle="1" w:styleId="Standard">
    <w:name w:val="Standard"/>
    <w:qFormat/>
    <w:pPr>
      <w:suppressAutoHyphens/>
    </w:pPr>
    <w:rPr>
      <w:rFonts w:ascii="Liberation Serif;Times New Roma" w:eastAsia="NSimSun" w:hAnsi="Liberation Serif;Times New Roma" w:cs="Lucida Sans"/>
      <w:kern w:val="2"/>
      <w:sz w:val="24"/>
      <w:szCs w:val="24"/>
      <w:lang w:eastAsia="zh-CN" w:bidi="hi-IN"/>
    </w:rPr>
  </w:style>
  <w:style w:type="paragraph" w:styleId="PargrafodaLista">
    <w:name w:val="List Paragraph"/>
    <w:basedOn w:val="Normal"/>
    <w:qFormat/>
    <w:pPr>
      <w:spacing w:after="40"/>
      <w:ind w:left="720"/>
      <w:contextualSpacing/>
    </w:pPr>
    <w:rPr>
      <w:rFonts w:cs="Times New Roman"/>
      <w:lang w:val="en-US"/>
    </w:rPr>
  </w:style>
  <w:style w:type="paragraph" w:styleId="NormalWeb">
    <w:name w:val="Normal (Web)"/>
    <w:basedOn w:val="Normal"/>
    <w:uiPriority w:val="99"/>
    <w:qFormat/>
    <w:pPr>
      <w:spacing w:before="280" w:after="280"/>
    </w:pPr>
    <w:rPr>
      <w:rFonts w:ascii="Times New Roman" w:hAnsi="Times New Roman" w:cs="Times New Roman"/>
    </w:rPr>
  </w:style>
  <w:style w:type="paragraph" w:styleId="Textodebalo">
    <w:name w:val="Balloon Text"/>
    <w:basedOn w:val="Normal"/>
    <w:qFormat/>
    <w:rPr>
      <w:rFonts w:ascii="Tahoma" w:hAnsi="Tahoma" w:cs="Times New Roman"/>
      <w:sz w:val="16"/>
      <w:szCs w:val="16"/>
      <w:lang w:val="en-US"/>
    </w:rPr>
  </w:style>
  <w:style w:type="paragraph" w:customStyle="1" w:styleId="Nvel2">
    <w:name w:val="Nível 2"/>
    <w:basedOn w:val="Normal"/>
    <w:next w:val="Normal"/>
    <w:qFormat/>
    <w:pPr>
      <w:spacing w:after="120"/>
      <w:jc w:val="both"/>
    </w:pPr>
    <w:rPr>
      <w:rFonts w:cs="Times New Roman"/>
      <w:b/>
      <w:szCs w:val="20"/>
    </w:rPr>
  </w:style>
  <w:style w:type="paragraph" w:styleId="Citao">
    <w:name w:val="Quote"/>
    <w:basedOn w:val="Normal"/>
    <w:next w:val="Normal"/>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val="en-US"/>
    </w:rPr>
  </w:style>
  <w:style w:type="paragraph" w:styleId="Commarcadores5">
    <w:name w:val="List Bullet 5"/>
    <w:basedOn w:val="Normal"/>
    <w:qFormat/>
    <w:pPr>
      <w:numPr>
        <w:numId w:val="2"/>
      </w:numPr>
      <w:contextualSpacing/>
    </w:pPr>
  </w:style>
  <w:style w:type="paragraph" w:customStyle="1" w:styleId="Notaexplicativa">
    <w:name w:val="Nota explicativa"/>
    <w:basedOn w:val="Citao"/>
    <w:qFormat/>
    <w:rPr>
      <w:i w:val="0"/>
      <w:iCs w:val="0"/>
    </w:rPr>
  </w:style>
  <w:style w:type="paragraph" w:customStyle="1" w:styleId="HeaderandFooter">
    <w:name w:val="Header and Footer"/>
    <w:basedOn w:val="Normal"/>
    <w:qFormat/>
    <w:pPr>
      <w:suppressLineNumbers/>
      <w:tabs>
        <w:tab w:val="center" w:pos="4819"/>
        <w:tab w:val="right" w:pos="9638"/>
      </w:tabs>
    </w:pPr>
  </w:style>
  <w:style w:type="paragraph" w:styleId="Cabealho">
    <w:name w:val="header"/>
    <w:basedOn w:val="Normal"/>
    <w:pPr>
      <w:tabs>
        <w:tab w:val="center" w:pos="4252"/>
        <w:tab w:val="right" w:pos="8504"/>
      </w:tabs>
    </w:pPr>
    <w:rPr>
      <w:rFonts w:cs="Times New Roman"/>
      <w:lang w:val="en-US"/>
    </w:rPr>
  </w:style>
  <w:style w:type="paragraph" w:styleId="Rodap">
    <w:name w:val="footer"/>
    <w:basedOn w:val="Normal"/>
    <w:uiPriority w:val="99"/>
    <w:pPr>
      <w:tabs>
        <w:tab w:val="center" w:pos="4252"/>
        <w:tab w:val="right" w:pos="8504"/>
      </w:tabs>
    </w:pPr>
    <w:rPr>
      <w:rFonts w:cs="Times New Roman"/>
      <w:lang w:val="en-US"/>
    </w:rPr>
  </w:style>
  <w:style w:type="paragraph" w:styleId="Textodecomentrio">
    <w:name w:val="annotation text"/>
    <w:basedOn w:val="Normal"/>
    <w:qFormat/>
    <w:rPr>
      <w:rFonts w:cs="Times New Roman"/>
      <w:sz w:val="20"/>
      <w:szCs w:val="20"/>
      <w:lang w:val="en-US"/>
    </w:rPr>
  </w:style>
  <w:style w:type="paragraph" w:styleId="Assuntodocomentrio">
    <w:name w:val="annotation subject"/>
    <w:basedOn w:val="Textodecomentrio"/>
    <w:next w:val="Textodecomentrio"/>
    <w:qFormat/>
    <w:rPr>
      <w:b/>
      <w:bCs/>
    </w:rPr>
  </w:style>
  <w:style w:type="paragraph" w:customStyle="1" w:styleId="Nivel01">
    <w:name w:val="Nivel 01"/>
    <w:basedOn w:val="Ttulo1"/>
    <w:next w:val="Normal"/>
    <w:qFormat/>
    <w:pPr>
      <w:numPr>
        <w:numId w:val="3"/>
      </w:numPr>
      <w:tabs>
        <w:tab w:val="left" w:pos="0"/>
      </w:tabs>
      <w:spacing w:before="0" w:line="360" w:lineRule="auto"/>
      <w:ind w:firstLine="0"/>
      <w:jc w:val="both"/>
      <w:outlineLvl w:val="9"/>
    </w:pPr>
    <w:rPr>
      <w:rFonts w:cs="Arial"/>
      <w:sz w:val="20"/>
      <w:szCs w:val="20"/>
    </w:rPr>
  </w:style>
  <w:style w:type="paragraph" w:customStyle="1" w:styleId="Nivel01Titulo">
    <w:name w:val="Nivel_01_Titulo"/>
    <w:basedOn w:val="Nivel01"/>
    <w:qFormat/>
    <w:pPr>
      <w:tabs>
        <w:tab w:val="num" w:pos="0"/>
      </w:tabs>
      <w:ind w:firstLine="397"/>
      <w:jc w:val="left"/>
    </w:pPr>
    <w:rPr>
      <w:rFonts w:cs="Times New Roman"/>
      <w:spacing w:val="5"/>
      <w:kern w:val="2"/>
      <w:sz w:val="52"/>
      <w:szCs w:val="52"/>
    </w:rPr>
  </w:style>
  <w:style w:type="paragraph" w:styleId="Ttulo">
    <w:name w:val="Title"/>
    <w:basedOn w:val="Normal"/>
    <w:next w:val="Normal"/>
    <w:uiPriority w:val="10"/>
    <w:qFormat/>
    <w:pPr>
      <w:pBdr>
        <w:bottom w:val="single" w:sz="8" w:space="4" w:color="4F81BD"/>
      </w:pBdr>
      <w:spacing w:after="300"/>
      <w:contextualSpacing/>
    </w:pPr>
    <w:rPr>
      <w:rFonts w:ascii="Calibri" w:eastAsia="MS Gothic;ＭＳ ゴシック" w:hAnsi="Calibri" w:cs="Times New Roman"/>
      <w:color w:val="17365D"/>
      <w:spacing w:val="5"/>
      <w:kern w:val="2"/>
      <w:sz w:val="52"/>
      <w:szCs w:val="52"/>
      <w:lang w:val="en-US"/>
    </w:rPr>
  </w:style>
  <w:style w:type="paragraph" w:customStyle="1" w:styleId="PADRO">
    <w:name w:val="PADRÃO"/>
    <w:qFormat/>
    <w:pPr>
      <w:keepNext/>
      <w:widowControl w:val="0"/>
      <w:shd w:val="clear" w:color="auto" w:fill="FFFFFF"/>
      <w:suppressAutoHyphens/>
      <w:spacing w:before="119" w:after="119" w:line="276" w:lineRule="auto"/>
      <w:ind w:firstLine="567"/>
      <w:jc w:val="both"/>
      <w:textAlignment w:val="baseline"/>
    </w:pPr>
    <w:rPr>
      <w:rFonts w:ascii="Ecofont_Spranq_eco_Sans;Times N" w:eastAsia="WenQuanYi Micro Hei" w:hAnsi="Ecofont_Spranq_eco_Sans;Times N" w:cs="Lohit Hindi;Cambria"/>
      <w:szCs w:val="24"/>
      <w:lang w:eastAsia="zh-CN" w:bidi="hi-IN"/>
    </w:rPr>
  </w:style>
  <w:style w:type="paragraph" w:customStyle="1" w:styleId="Citao1">
    <w:name w:val="Citação1"/>
    <w:basedOn w:val="Normal"/>
    <w:next w:val="Normal"/>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szCs w:val="20"/>
      <w:lang w:val="en-US"/>
    </w:rPr>
  </w:style>
  <w:style w:type="paragraph" w:customStyle="1" w:styleId="paragraph">
    <w:name w:val="paragraph"/>
    <w:basedOn w:val="Normal"/>
    <w:qFormat/>
    <w:pPr>
      <w:spacing w:before="280" w:after="280"/>
    </w:pPr>
    <w:rPr>
      <w:rFonts w:ascii="Times New Roman" w:eastAsia="Times New Roman" w:hAnsi="Times New Roman" w:cs="Times New Roman"/>
    </w:rPr>
  </w:style>
  <w:style w:type="paragraph" w:customStyle="1" w:styleId="Nivel1">
    <w:name w:val="Nivel1"/>
    <w:basedOn w:val="Ttulo1"/>
    <w:qFormat/>
    <w:pPr>
      <w:numPr>
        <w:numId w:val="0"/>
      </w:numPr>
      <w:spacing w:line="276" w:lineRule="auto"/>
      <w:ind w:left="357" w:hanging="357"/>
      <w:jc w:val="both"/>
      <w:outlineLvl w:val="9"/>
    </w:pPr>
    <w:rPr>
      <w:rFonts w:cs="Arial"/>
      <w:b w:val="0"/>
    </w:rPr>
  </w:style>
  <w:style w:type="paragraph" w:customStyle="1" w:styleId="PargrafodaLista1">
    <w:name w:val="Parágrafo da Lista1"/>
    <w:basedOn w:val="Normal"/>
    <w:qFormat/>
    <w:pPr>
      <w:ind w:left="720"/>
    </w:pPr>
    <w:rPr>
      <w:rFonts w:eastAsia="Times New Roman" w:cs="Ecofont_Spranq_eco_Sans;Times N"/>
    </w:rPr>
  </w:style>
  <w:style w:type="paragraph" w:customStyle="1" w:styleId="Nivel2">
    <w:name w:val="Nivel 2"/>
    <w:basedOn w:val="Normal"/>
    <w:qFormat/>
    <w:pPr>
      <w:tabs>
        <w:tab w:val="num" w:pos="0"/>
      </w:tabs>
      <w:spacing w:before="120" w:after="120" w:line="276" w:lineRule="auto"/>
      <w:ind w:firstLine="397"/>
      <w:jc w:val="both"/>
      <w:outlineLvl w:val="1"/>
    </w:pPr>
    <w:rPr>
      <w:rFonts w:cs="Times New Roman"/>
      <w:color w:val="000000"/>
      <w:sz w:val="20"/>
      <w:szCs w:val="20"/>
      <w:lang w:val="en-US"/>
    </w:rPr>
  </w:style>
  <w:style w:type="paragraph" w:customStyle="1" w:styleId="Nivel10">
    <w:name w:val="Nivel 1"/>
    <w:basedOn w:val="Nivel2"/>
    <w:next w:val="Nivel2"/>
    <w:qFormat/>
    <w:pPr>
      <w:tabs>
        <w:tab w:val="clear" w:pos="0"/>
      </w:tabs>
      <w:ind w:left="360" w:hanging="360"/>
    </w:pPr>
    <w:rPr>
      <w:b/>
    </w:rPr>
  </w:style>
  <w:style w:type="paragraph" w:customStyle="1" w:styleId="Nivel3">
    <w:name w:val="Nivel 3"/>
    <w:basedOn w:val="Normal"/>
    <w:qFormat/>
    <w:pPr>
      <w:tabs>
        <w:tab w:val="num" w:pos="0"/>
      </w:tabs>
      <w:ind w:firstLine="397"/>
    </w:pPr>
    <w:rPr>
      <w:rFonts w:cs="Times New Roman"/>
      <w:lang w:val="en-US"/>
    </w:rPr>
  </w:style>
  <w:style w:type="paragraph" w:customStyle="1" w:styleId="Nivel3-erro">
    <w:name w:val="Nivel 3-erro"/>
    <w:basedOn w:val="Nivel3"/>
    <w:qFormat/>
    <w:pPr>
      <w:spacing w:before="120" w:after="120"/>
      <w:ind w:left="425" w:firstLine="0"/>
      <w:jc w:val="both"/>
    </w:pPr>
    <w:rPr>
      <w:rFonts w:cs="Arial"/>
      <w:sz w:val="20"/>
    </w:rPr>
  </w:style>
  <w:style w:type="paragraph" w:customStyle="1" w:styleId="Nivel4">
    <w:name w:val="Nivel 4"/>
    <w:basedOn w:val="Nivel3-erro"/>
    <w:qFormat/>
    <w:pPr>
      <w:ind w:left="851"/>
      <w:outlineLvl w:val="3"/>
    </w:pPr>
  </w:style>
  <w:style w:type="paragraph" w:customStyle="1" w:styleId="Nivel5">
    <w:name w:val="Nivel 5"/>
    <w:basedOn w:val="Nivel4"/>
    <w:qFormat/>
    <w:pPr>
      <w:ind w:left="1276"/>
      <w:outlineLvl w:val="4"/>
    </w:pPr>
  </w:style>
  <w:style w:type="paragraph" w:customStyle="1" w:styleId="textbody0">
    <w:name w:val="textbody"/>
    <w:basedOn w:val="Normal"/>
    <w:qFormat/>
    <w:pPr>
      <w:spacing w:before="280" w:after="280"/>
    </w:pPr>
    <w:rPr>
      <w:rFonts w:ascii="Times New Roman" w:eastAsia="Times New Roman" w:hAnsi="Times New Roman" w:cs="Times New Roman"/>
    </w:rPr>
  </w:style>
  <w:style w:type="paragraph" w:customStyle="1" w:styleId="em0020ementa">
    <w:name w:val="em_0020ementa"/>
    <w:basedOn w:val="Normal"/>
    <w:qFormat/>
    <w:pPr>
      <w:ind w:left="4160"/>
      <w:jc w:val="both"/>
    </w:pPr>
    <w:rPr>
      <w:rFonts w:ascii="Times New Roman" w:eastAsia="Times New Roman" w:hAnsi="Times New Roman" w:cs="Times New Roman"/>
      <w:sz w:val="28"/>
      <w:szCs w:val="28"/>
    </w:rPr>
  </w:style>
  <w:style w:type="paragraph" w:styleId="Reviso">
    <w:name w:val="Revision"/>
    <w:qFormat/>
    <w:pPr>
      <w:suppressAutoHyphens/>
    </w:pPr>
    <w:rPr>
      <w:rFonts w:ascii="Ecofont_Spranq_eco_Sans;Times N" w:eastAsia="Times New Roman" w:hAnsi="Ecofont_Spranq_eco_Sans;Times N" w:cs="Tahoma"/>
      <w:sz w:val="24"/>
      <w:szCs w:val="24"/>
      <w:lang w:eastAsia="zh-CN"/>
    </w:rPr>
  </w:style>
  <w:style w:type="paragraph" w:customStyle="1" w:styleId="texto1">
    <w:name w:val="texto1"/>
    <w:basedOn w:val="Normal"/>
    <w:qFormat/>
    <w:pPr>
      <w:spacing w:before="280" w:after="280"/>
    </w:pPr>
    <w:rPr>
      <w:rFonts w:ascii="Times New Roman" w:eastAsia="Times New Roman" w:hAnsi="Times New Roman" w:cs="Times New Roman"/>
    </w:rPr>
  </w:style>
  <w:style w:type="paragraph" w:customStyle="1" w:styleId="GradeColorida-nfase11">
    <w:name w:val="Grade Colorida - Ênfase 11"/>
    <w:basedOn w:val="Normal"/>
    <w:next w:val="Normal"/>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val="en-US"/>
    </w:rPr>
  </w:style>
  <w:style w:type="paragraph" w:customStyle="1" w:styleId="xwestern">
    <w:name w:val="x_western"/>
    <w:basedOn w:val="Normal"/>
    <w:qFormat/>
    <w:pPr>
      <w:spacing w:before="280" w:after="280"/>
    </w:pPr>
    <w:rPr>
      <w:rFonts w:ascii="Times New Roman" w:eastAsia="Times New Roman" w:hAnsi="Times New Roman" w:cs="Times New Roman"/>
    </w:rPr>
  </w:style>
  <w:style w:type="paragraph" w:customStyle="1" w:styleId="TCU-Ac-item9-0">
    <w:name w:val="TCU - Ac - item 9 - §§_0"/>
    <w:basedOn w:val="Normal"/>
    <w:qFormat/>
    <w:pPr>
      <w:ind w:firstLine="1134"/>
      <w:jc w:val="both"/>
    </w:pPr>
    <w:rPr>
      <w:rFonts w:ascii="Times New Roman" w:eastAsia="Times New Roman" w:hAnsi="Times New Roman" w:cs="Times New Roman"/>
      <w:szCs w:val="22"/>
    </w:rPr>
  </w:style>
  <w:style w:type="paragraph" w:customStyle="1" w:styleId="Normal1">
    <w:name w:val="Normal_1"/>
    <w:qFormat/>
    <w:pPr>
      <w:suppressAutoHyphens/>
    </w:pPr>
    <w:rPr>
      <w:rFonts w:ascii="Times New Roman" w:eastAsia="Times New Roman" w:hAnsi="Times New Roman" w:cs="Times New Roman"/>
      <w:sz w:val="24"/>
      <w:szCs w:val="22"/>
      <w:lang w:eastAsia="zh-CN"/>
    </w:rPr>
  </w:style>
  <w:style w:type="paragraph" w:customStyle="1" w:styleId="tcu-ac-item9-1linha">
    <w:name w:val="tcu_-__ac_-_item_9_-_1ª_linha"/>
    <w:basedOn w:val="Normal"/>
    <w:qFormat/>
    <w:pPr>
      <w:spacing w:before="280" w:after="280"/>
    </w:pPr>
    <w:rPr>
      <w:rFonts w:ascii="Times New Roman" w:eastAsia="Times New Roman" w:hAnsi="Times New Roman" w:cs="Times New Roman"/>
    </w:rPr>
  </w:style>
  <w:style w:type="paragraph" w:customStyle="1" w:styleId="textojustificadorecuoprimeiralinha">
    <w:name w:val="texto_justificado_recuo_primeira_linha"/>
    <w:basedOn w:val="Normal"/>
    <w:qFormat/>
    <w:pPr>
      <w:spacing w:before="280" w:after="280"/>
    </w:pPr>
    <w:rPr>
      <w:rFonts w:ascii="Times New Roman" w:eastAsia="Times New Roman" w:hAnsi="Times New Roman" w:cs="Times New Roman"/>
    </w:rPr>
  </w:style>
  <w:style w:type="paragraph" w:customStyle="1" w:styleId="textojustificado">
    <w:name w:val="texto_justificado"/>
    <w:basedOn w:val="Normal"/>
    <w:qFormat/>
    <w:pPr>
      <w:spacing w:before="280" w:after="280"/>
    </w:pPr>
    <w:rPr>
      <w:rFonts w:ascii="Times New Roman" w:eastAsia="Times New Roman" w:hAnsi="Times New Roman" w:cs="Times New Roman"/>
    </w:rPr>
  </w:style>
  <w:style w:type="paragraph" w:customStyle="1" w:styleId="Nvel2Opcional">
    <w:name w:val="Nível 2 Opcional"/>
    <w:basedOn w:val="Nivel2"/>
    <w:qFormat/>
    <w:pPr>
      <w:tabs>
        <w:tab w:val="clear" w:pos="0"/>
      </w:tabs>
      <w:ind w:left="432" w:hanging="432"/>
    </w:pPr>
    <w:rPr>
      <w:rFonts w:eastAsia="Times New Roman"/>
      <w:i/>
      <w:color w:val="FF0000"/>
      <w:lang w:eastAsia="en-US"/>
    </w:rPr>
  </w:style>
  <w:style w:type="paragraph" w:customStyle="1" w:styleId="Nvel3Opcional">
    <w:name w:val="Nível 3 Opcional"/>
    <w:basedOn w:val="Nivel3-erro"/>
    <w:qFormat/>
    <w:pPr>
      <w:tabs>
        <w:tab w:val="clear" w:pos="0"/>
      </w:tabs>
      <w:ind w:left="1072" w:hanging="504"/>
    </w:pPr>
    <w:rPr>
      <w:rFonts w:eastAsia="Times New Roman"/>
      <w:i/>
      <w:iCs/>
      <w:color w:val="FF0000"/>
      <w:szCs w:val="20"/>
      <w:lang w:eastAsia="en-US"/>
    </w:rPr>
  </w:style>
  <w:style w:type="paragraph" w:customStyle="1" w:styleId="SombreamentoMdio1-nfase31">
    <w:name w:val="Sombreamento Médio 1 - Ênfase 31"/>
    <w:basedOn w:val="Normal"/>
    <w:next w:val="Normal"/>
    <w:qFormat/>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eastAsia="Calibri"/>
      <w:i/>
      <w:iCs/>
      <w:color w:val="000000"/>
      <w:sz w:val="20"/>
    </w:rPr>
  </w:style>
  <w:style w:type="paragraph" w:customStyle="1" w:styleId="corpo">
    <w:name w:val="corpo"/>
    <w:basedOn w:val="Normal"/>
    <w:qFormat/>
    <w:pPr>
      <w:spacing w:before="280" w:after="280"/>
    </w:pPr>
    <w:rPr>
      <w:rFonts w:ascii="Times New Roman" w:eastAsia="Times New Roman" w:hAnsi="Times New Roman" w:cs="Times New Roman"/>
    </w:rPr>
  </w:style>
  <w:style w:type="paragraph" w:customStyle="1" w:styleId="itemnivel2">
    <w:name w:val="item_nivel2"/>
    <w:basedOn w:val="Normal"/>
    <w:qFormat/>
    <w:pPr>
      <w:spacing w:before="280" w:after="280"/>
    </w:pPr>
    <w:rPr>
      <w:rFonts w:ascii="Times New Roman" w:eastAsia="Times New Roman" w:hAnsi="Times New Roman" w:cs="Times New Roman"/>
    </w:rPr>
  </w:style>
  <w:style w:type="paragraph" w:customStyle="1" w:styleId="itemnivel1">
    <w:name w:val="item_nivel1"/>
    <w:basedOn w:val="Normal"/>
    <w:qFormat/>
    <w:pPr>
      <w:spacing w:before="280" w:after="280"/>
    </w:pPr>
    <w:rPr>
      <w:rFonts w:ascii="Times New Roman" w:eastAsia="Times New Roman" w:hAnsi="Times New Roman" w:cs="Times New Roman"/>
    </w:rPr>
  </w:style>
  <w:style w:type="paragraph" w:customStyle="1" w:styleId="itemalinealetra">
    <w:name w:val="item_alinea_letra"/>
    <w:basedOn w:val="Normal"/>
    <w:qFormat/>
    <w:pPr>
      <w:spacing w:before="280" w:after="280"/>
    </w:pPr>
    <w:rPr>
      <w:rFonts w:ascii="Times New Roman" w:eastAsia="Times New Roman" w:hAnsi="Times New Roman" w:cs="Times New Roman"/>
    </w:rPr>
  </w:style>
  <w:style w:type="paragraph" w:customStyle="1" w:styleId="Textbody">
    <w:name w:val="Text body"/>
    <w:basedOn w:val="Standard"/>
    <w:qFormat/>
    <w:pPr>
      <w:spacing w:after="140" w:line="276" w:lineRule="auto"/>
    </w:pPr>
  </w:style>
  <w:style w:type="paragraph" w:customStyle="1" w:styleId="ou">
    <w:name w:val="ou"/>
    <w:basedOn w:val="PargrafodaLista"/>
    <w:qFormat/>
    <w:pPr>
      <w:spacing w:before="60" w:after="60" w:line="257" w:lineRule="auto"/>
      <w:ind w:left="0"/>
      <w:contextualSpacing w:val="0"/>
      <w:jc w:val="center"/>
    </w:pPr>
    <w:rPr>
      <w:rFonts w:eastAsia="Cambria"/>
      <w:b/>
      <w:bCs/>
      <w:i/>
      <w:iCs/>
      <w:color w:val="FF0000"/>
      <w:u w:val="single"/>
    </w:rPr>
  </w:style>
  <w:style w:type="paragraph" w:customStyle="1" w:styleId="dou-paragraph">
    <w:name w:val="dou-paragraph"/>
    <w:basedOn w:val="Normal"/>
    <w:qFormat/>
    <w:pPr>
      <w:spacing w:before="280" w:after="280"/>
    </w:pPr>
    <w:rPr>
      <w:rFonts w:ascii="Times New Roman" w:eastAsia="Times New Roman" w:hAnsi="Times New Roman" w:cs="Times New Roman"/>
    </w:rPr>
  </w:style>
  <w:style w:type="paragraph" w:customStyle="1" w:styleId="Nvel2-Red">
    <w:name w:val="Nível 2 -Red"/>
    <w:basedOn w:val="Nivel2"/>
    <w:next w:val="Nivel2"/>
    <w:qFormat/>
    <w:rPr>
      <w:rFonts w:ascii="Times New Roman" w:hAnsi="Times New Roman"/>
      <w:iCs/>
      <w:sz w:val="24"/>
    </w:rPr>
  </w:style>
  <w:style w:type="paragraph" w:customStyle="1" w:styleId="Nvel3-R">
    <w:name w:val="Nível 3-R"/>
    <w:basedOn w:val="Nivel3-erro"/>
    <w:qFormat/>
    <w:rPr>
      <w:i/>
      <w:iCs/>
      <w:color w:val="FF0000"/>
    </w:rPr>
  </w:style>
  <w:style w:type="paragraph" w:customStyle="1" w:styleId="Nvel4-R">
    <w:name w:val="Nível 4-R"/>
    <w:basedOn w:val="Nivel4"/>
    <w:qFormat/>
    <w:pPr>
      <w:ind w:left="0" w:firstLine="397"/>
    </w:pPr>
    <w:rPr>
      <w:i/>
      <w:iCs/>
      <w:color w:val="FF0000"/>
    </w:rPr>
  </w:style>
  <w:style w:type="paragraph" w:customStyle="1" w:styleId="Nvel1-SemNum">
    <w:name w:val="Nível 1-Sem Num"/>
    <w:basedOn w:val="Nivel01"/>
    <w:qFormat/>
    <w:pPr>
      <w:numPr>
        <w:numId w:val="0"/>
      </w:numPr>
      <w:tabs>
        <w:tab w:val="left" w:pos="0"/>
      </w:tabs>
      <w:spacing w:after="120"/>
      <w:ind w:left="709"/>
      <w:outlineLvl w:val="1"/>
    </w:pPr>
    <w:rPr>
      <w:rFonts w:cs="Times New Roman"/>
      <w:b w:val="0"/>
      <w:bCs w:val="0"/>
      <w:color w:val="FF0000"/>
      <w:spacing w:val="5"/>
      <w:kern w:val="2"/>
      <w:sz w:val="52"/>
      <w:szCs w:val="52"/>
    </w:rPr>
  </w:style>
  <w:style w:type="paragraph" w:customStyle="1" w:styleId="citao2">
    <w:name w:val="citação 2"/>
    <w:basedOn w:val="Citao"/>
    <w:qFormat/>
    <w:pPr>
      <w:overflowPunct w:val="0"/>
    </w:pPr>
    <w:rPr>
      <w:i w:val="0"/>
      <w:iCs w:val="0"/>
    </w:rPr>
  </w:style>
  <w:style w:type="paragraph" w:customStyle="1" w:styleId="Prembulo">
    <w:name w:val="Preâmbulo"/>
    <w:basedOn w:val="Normal"/>
    <w:qFormat/>
    <w:pPr>
      <w:spacing w:before="480" w:after="120" w:line="360" w:lineRule="auto"/>
      <w:ind w:left="4253" w:right="-17"/>
      <w:jc w:val="both"/>
    </w:pPr>
    <w:rPr>
      <w:rFonts w:eastAsia="Arial" w:cs="Times New Roman"/>
      <w:bCs/>
      <w:sz w:val="20"/>
      <w:szCs w:val="20"/>
      <w:lang w:val="en-US"/>
    </w:rPr>
  </w:style>
  <w:style w:type="paragraph" w:customStyle="1" w:styleId="Nvel1-SemNumerao">
    <w:name w:val="Nível 1-Sem Numeração"/>
    <w:basedOn w:val="Nvel1-SemNum"/>
    <w:qFormat/>
  </w:style>
  <w:style w:type="paragraph" w:customStyle="1" w:styleId="Alteraes">
    <w:name w:val="Alterações"/>
    <w:basedOn w:val="Nvel2-Red"/>
    <w:qFormat/>
    <w:rPr>
      <w:color w:val="0000FF"/>
    </w:rPr>
  </w:style>
  <w:style w:type="paragraph" w:customStyle="1" w:styleId="Nvel1-SemNumPreto">
    <w:name w:val="Nível 1-Sem Num Preto"/>
    <w:basedOn w:val="Nvel1-SemNum"/>
    <w:qFormat/>
    <w:pPr>
      <w:spacing w:before="240" w:line="276" w:lineRule="auto"/>
      <w:ind w:left="0"/>
    </w:pPr>
    <w:rPr>
      <w:lang w:bidi="hi-IN"/>
    </w:rPr>
  </w:style>
  <w:style w:type="paragraph" w:styleId="SemEspaamento">
    <w:name w:val="No Spacing"/>
    <w:qFormat/>
    <w:pPr>
      <w:suppressAutoHyphens/>
    </w:pPr>
    <w:rPr>
      <w:rFonts w:ascii="Times New Roman" w:eastAsia="Times New Roman" w:hAnsi="Times New Roman" w:cs="Times New Roman"/>
      <w:lang w:eastAsia="zh-CN"/>
    </w:rPr>
  </w:style>
  <w:style w:type="paragraph" w:customStyle="1" w:styleId="TableParagraph">
    <w:name w:val="Table Paragraph"/>
    <w:basedOn w:val="Normal"/>
    <w:qFormat/>
    <w:pPr>
      <w:widowControl w:val="0"/>
    </w:pPr>
    <w:rPr>
      <w:rFonts w:ascii="Calibri" w:eastAsia="Calibri" w:hAnsi="Calibri" w:cs="Calibri"/>
      <w:sz w:val="22"/>
      <w:szCs w:val="22"/>
      <w:lang w:val="pt-PT"/>
    </w:rPr>
  </w:style>
  <w:style w:type="paragraph" w:customStyle="1" w:styleId="Contedodatabela">
    <w:name w:val="Conteúdo da tabela"/>
    <w:basedOn w:val="Normal"/>
    <w:qFormat/>
    <w:pPr>
      <w:widowControl w:val="0"/>
      <w:suppressLineNumbers/>
      <w:textAlignment w:val="baseline"/>
    </w:pPr>
    <w:rPr>
      <w:rFonts w:ascii="Times New Roman" w:eastAsia="SimSun;宋体" w:hAnsi="Times New Roman" w:cs="Times New Roman"/>
      <w:kern w:val="2"/>
      <w:lang w:bidi="hi-IN"/>
    </w:rPr>
  </w:style>
  <w:style w:type="paragraph" w:customStyle="1" w:styleId="TableContentsuser">
    <w:name w:val="Table Contents (user)"/>
    <w:basedOn w:val="Normal"/>
    <w:qFormat/>
    <w:pPr>
      <w:widowControl w:val="0"/>
      <w:suppressLineNumbers/>
      <w:textAlignment w:val="baseline"/>
    </w:pPr>
    <w:rPr>
      <w:rFonts w:ascii="Liberation Serif;Times New Roma" w:eastAsia="NSimSun" w:hAnsi="Liberation Serif;Times New Roma" w:cs="Lucida Sans"/>
      <w:kern w:val="2"/>
      <w:lang w:bidi="hi-IN"/>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cs="Times New Roman"/>
    </w:rPr>
  </w:style>
  <w:style w:type="paragraph" w:customStyle="1" w:styleId="Standarduser">
    <w:name w:val="Standard (user)"/>
    <w:qFormat/>
    <w:pPr>
      <w:suppressAutoHyphens/>
      <w:textAlignment w:val="baseline"/>
    </w:pPr>
    <w:rPr>
      <w:rFonts w:ascii="Liberation Serif;Times New Roma" w:eastAsia="NSimSun" w:hAnsi="Liberation Serif;Times New Roma" w:cs="Lucida Sans"/>
      <w:kern w:val="2"/>
      <w:sz w:val="24"/>
      <w:szCs w:val="24"/>
      <w:lang w:eastAsia="zh-CN" w:bidi="hi-IN"/>
    </w:rPr>
  </w:style>
  <w:style w:type="paragraph" w:customStyle="1" w:styleId="Textbodyuser">
    <w:name w:val="Text body (user)"/>
    <w:basedOn w:val="Standarduser"/>
    <w:qFormat/>
    <w:pPr>
      <w:spacing w:after="140" w:line="276" w:lineRule="auto"/>
    </w:pPr>
  </w:style>
  <w:style w:type="paragraph" w:customStyle="1" w:styleId="Headinguser">
    <w:name w:val="Heading (user)"/>
    <w:basedOn w:val="Standarduser"/>
    <w:next w:val="Textbodyuser"/>
    <w:qFormat/>
    <w:pPr>
      <w:keepNext/>
      <w:spacing w:before="240" w:after="120"/>
    </w:pPr>
    <w:rPr>
      <w:rFonts w:ascii="Liberation Sans;Arial" w:eastAsia="Microsoft YaHei" w:hAnsi="Liberation Sans;Arial" w:cs="Liberation Sans;Arial"/>
      <w:sz w:val="28"/>
      <w:szCs w:val="28"/>
    </w:rPr>
  </w:style>
  <w:style w:type="paragraph" w:customStyle="1" w:styleId="Indexuser">
    <w:name w:val="Index (user)"/>
    <w:basedOn w:val="Standarduser"/>
    <w:qFormat/>
    <w:pPr>
      <w:suppressLineNumbers/>
    </w:pPr>
  </w:style>
  <w:style w:type="paragraph" w:customStyle="1" w:styleId="WW-Ttulo">
    <w:name w:val="WW-Título"/>
    <w:basedOn w:val="Standarduser"/>
    <w:next w:val="Textbodyuser"/>
    <w:qFormat/>
    <w:pPr>
      <w:keepNext/>
      <w:spacing w:before="240" w:after="120"/>
    </w:pPr>
    <w:rPr>
      <w:rFonts w:ascii="Arial" w:eastAsia="Arial Unicode MS" w:hAnsi="Arial" w:cs="Tahoma"/>
      <w:sz w:val="28"/>
      <w:szCs w:val="28"/>
    </w:rPr>
  </w:style>
  <w:style w:type="paragraph" w:customStyle="1" w:styleId="Standarduseruser">
    <w:name w:val="Standard (user) (user)"/>
    <w:qFormat/>
    <w:pPr>
      <w:widowControl w:val="0"/>
      <w:suppressAutoHyphens/>
      <w:textAlignment w:val="baseline"/>
    </w:pPr>
    <w:rPr>
      <w:rFonts w:ascii="Times New Roman" w:eastAsia="SimSun, 宋体" w:hAnsi="Times New Roman" w:cs="Mangal"/>
      <w:kern w:val="2"/>
      <w:sz w:val="24"/>
      <w:szCs w:val="24"/>
      <w:lang w:eastAsia="zh-CN" w:bidi="hi-IN"/>
    </w:rPr>
  </w:style>
  <w:style w:type="paragraph" w:customStyle="1" w:styleId="TableHeadinguser">
    <w:name w:val="Table Heading (user)"/>
    <w:basedOn w:val="TableContentsuser"/>
    <w:qFormat/>
    <w:pPr>
      <w:jc w:val="center"/>
    </w:pPr>
    <w:rPr>
      <w:b/>
      <w:bCs/>
    </w:rPr>
  </w:style>
  <w:style w:type="paragraph" w:customStyle="1" w:styleId="Textbodyindentuser">
    <w:name w:val="Text body indent (user)"/>
    <w:basedOn w:val="Standarduser"/>
    <w:qFormat/>
    <w:pPr>
      <w:ind w:firstLine="708"/>
      <w:jc w:val="both"/>
    </w:pPr>
    <w:rPr>
      <w:rFonts w:ascii="Arial Narrow" w:eastAsia="Arial Narrow" w:hAnsi="Arial Narrow" w:cs="Arial Narrow"/>
    </w:rPr>
  </w:style>
  <w:style w:type="paragraph" w:customStyle="1" w:styleId="Padro0">
    <w:name w:val="Padro"/>
    <w:qFormat/>
    <w:pPr>
      <w:suppressAutoHyphens/>
      <w:textAlignment w:val="baseline"/>
    </w:pPr>
    <w:rPr>
      <w:rFonts w:ascii="Times New Roman" w:eastAsia="Times New Roman" w:hAnsi="Times New Roman" w:cs="Times New Roman"/>
      <w:color w:val="00000A"/>
      <w:kern w:val="2"/>
      <w:lang w:eastAsia="zh-CN" w:bidi="hi-IN"/>
    </w:rPr>
  </w:style>
  <w:style w:type="paragraph" w:customStyle="1" w:styleId="Padro1">
    <w:name w:val="Padrão"/>
    <w:qFormat/>
    <w:pPr>
      <w:widowControl w:val="0"/>
      <w:suppressAutoHyphens/>
      <w:textAlignment w:val="baseline"/>
    </w:pPr>
    <w:rPr>
      <w:rFonts w:ascii="Times New Roman" w:eastAsia="SimSun, 宋体" w:hAnsi="Times New Roman" w:cs="Times New Roman"/>
      <w:color w:val="00000A"/>
      <w:kern w:val="2"/>
      <w:sz w:val="24"/>
      <w:szCs w:val="24"/>
      <w:lang w:eastAsia="zh-CN" w:bidi="hi-IN"/>
    </w:rPr>
  </w:style>
  <w:style w:type="paragraph" w:customStyle="1" w:styleId="11-Subitens-Alt2">
    <w:name w:val="1.1. - Subitens - Alt + 2"/>
    <w:qFormat/>
    <w:pPr>
      <w:suppressAutoHyphens/>
      <w:textAlignment w:val="baseline"/>
    </w:pPr>
    <w:rPr>
      <w:rFonts w:ascii="Times New Roman" w:eastAsia="SimSun, 宋体" w:hAnsi="Times New Roman" w:cs="Mangal"/>
      <w:color w:val="00000A"/>
      <w:kern w:val="2"/>
      <w:sz w:val="24"/>
      <w:szCs w:val="24"/>
      <w:lang w:eastAsia="zh-CN" w:bidi="hi-IN"/>
    </w:rPr>
  </w:style>
  <w:style w:type="paragraph" w:styleId="Corpodetexto3">
    <w:name w:val="Body Text 3"/>
    <w:basedOn w:val="Standard"/>
    <w:qFormat/>
    <w:pPr>
      <w:spacing w:after="120"/>
      <w:textAlignment w:val="baseline"/>
    </w:pPr>
    <w:rPr>
      <w:rFonts w:cs="Mangal"/>
      <w:sz w:val="16"/>
      <w:szCs w:val="14"/>
      <w:lang w:val="en-US"/>
    </w:rPr>
  </w:style>
  <w:style w:type="paragraph" w:customStyle="1" w:styleId="TableContents">
    <w:name w:val="Table Contents"/>
    <w:basedOn w:val="Standard"/>
    <w:qFormat/>
    <w:pPr>
      <w:suppressLineNumbers/>
      <w:textAlignment w:val="baseline"/>
    </w:pPr>
  </w:style>
  <w:style w:type="paragraph" w:customStyle="1" w:styleId="TableHeading">
    <w:name w:val="Table Heading"/>
    <w:basedOn w:val="TableContents"/>
    <w:qFormat/>
    <w:pPr>
      <w:jc w:val="center"/>
    </w:pPr>
    <w:rPr>
      <w:b/>
      <w:bCs/>
    </w:rPr>
  </w:style>
  <w:style w:type="paragraph" w:customStyle="1" w:styleId="texto">
    <w:name w:val="texto"/>
    <w:qFormat/>
    <w:pPr>
      <w:tabs>
        <w:tab w:val="left" w:pos="878"/>
        <w:tab w:val="left" w:pos="1586"/>
        <w:tab w:val="left" w:pos="2294"/>
        <w:tab w:val="left" w:pos="3002"/>
        <w:tab w:val="left" w:pos="3710"/>
        <w:tab w:val="left" w:pos="4418"/>
        <w:tab w:val="left" w:pos="5126"/>
        <w:tab w:val="left" w:pos="5834"/>
        <w:tab w:val="left" w:pos="6542"/>
        <w:tab w:val="left" w:pos="7250"/>
        <w:tab w:val="left" w:pos="7958"/>
        <w:tab w:val="left" w:pos="8666"/>
        <w:tab w:val="left" w:pos="9374"/>
        <w:tab w:val="left" w:pos="10082"/>
        <w:tab w:val="left" w:pos="10790"/>
        <w:tab w:val="left" w:pos="11498"/>
        <w:tab w:val="left" w:pos="12206"/>
        <w:tab w:val="left" w:pos="12914"/>
        <w:tab w:val="left" w:pos="13622"/>
        <w:tab w:val="left" w:pos="14330"/>
        <w:tab w:val="left" w:pos="15038"/>
        <w:tab w:val="left" w:pos="15746"/>
        <w:tab w:val="left" w:pos="16454"/>
        <w:tab w:val="left" w:pos="17162"/>
        <w:tab w:val="left" w:pos="17870"/>
        <w:tab w:val="left" w:pos="18578"/>
        <w:tab w:val="left" w:pos="19286"/>
        <w:tab w:val="left" w:pos="19994"/>
        <w:tab w:val="left" w:pos="20702"/>
        <w:tab w:val="left" w:pos="21410"/>
        <w:tab w:val="left" w:pos="22118"/>
        <w:tab w:val="left" w:pos="22826"/>
        <w:tab w:val="left" w:pos="23534"/>
        <w:tab w:val="left" w:pos="24242"/>
        <w:tab w:val="left" w:pos="24950"/>
        <w:tab w:val="left" w:pos="25658"/>
        <w:tab w:val="left" w:pos="26366"/>
        <w:tab w:val="left" w:pos="27074"/>
        <w:tab w:val="left" w:pos="27782"/>
        <w:tab w:val="left" w:pos="28490"/>
      </w:tabs>
      <w:suppressAutoHyphens/>
      <w:autoSpaceDE w:val="0"/>
      <w:spacing w:line="240" w:lineRule="atLeast"/>
      <w:ind w:left="170" w:hanging="170"/>
      <w:jc w:val="both"/>
      <w:textAlignment w:val="baseline"/>
    </w:pPr>
    <w:rPr>
      <w:rFonts w:ascii="Times New Roman" w:eastAsia="Times New Roman" w:hAnsi="Times New Roman" w:cs="Times New Roman"/>
      <w:kern w:val="2"/>
      <w:lang w:eastAsia="zh-CN"/>
    </w:rPr>
  </w:style>
  <w:style w:type="paragraph" w:customStyle="1" w:styleId="Default">
    <w:name w:val="Default"/>
    <w:qFormat/>
    <w:pPr>
      <w:suppressAutoHyphens/>
      <w:autoSpaceDE w:val="0"/>
    </w:pPr>
    <w:rPr>
      <w:rFonts w:ascii="Bookman Old Style" w:eastAsia="NSimSun" w:hAnsi="Bookman Old Style" w:cs="Bookman Old Style"/>
      <w:color w:val="000000"/>
      <w:sz w:val="24"/>
      <w:szCs w:val="24"/>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paragraph" w:customStyle="1" w:styleId="artifact-docx-previewttulo1">
    <w:name w:val="artifact-docx-preview_ttulo1"/>
    <w:basedOn w:val="Normal"/>
    <w:rsid w:val="00B46D30"/>
    <w:pPr>
      <w:suppressAutoHyphens w:val="0"/>
      <w:spacing w:before="100" w:beforeAutospacing="1" w:after="100" w:afterAutospacing="1" w:line="240" w:lineRule="auto"/>
    </w:pPr>
    <w:rPr>
      <w:rFonts w:ascii="Times New Roman" w:eastAsia="Times New Roman" w:hAnsi="Times New Roman" w:cs="Times New Roman"/>
      <w:sz w:val="24"/>
      <w:lang w:eastAsia="pt-BR"/>
    </w:rPr>
  </w:style>
  <w:style w:type="character" w:styleId="Nmerodelinha">
    <w:name w:val="line number"/>
    <w:basedOn w:val="Fontepargpadro"/>
    <w:uiPriority w:val="99"/>
    <w:semiHidden/>
    <w:unhideWhenUsed/>
    <w:rsid w:val="00603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9AA56-9E10-4A04-BB52-58E3B160E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19</Pages>
  <Words>5951</Words>
  <Characters>32136</Characters>
  <Application>Microsoft Office Word</Application>
  <DocSecurity>0</DocSecurity>
  <Lines>267</Lines>
  <Paragraphs>76</Paragraphs>
  <ScaleCrop>false</ScaleCrop>
  <HeadingPairs>
    <vt:vector size="2" baseType="variant">
      <vt:variant>
        <vt:lpstr>Título</vt:lpstr>
      </vt:variant>
      <vt:variant>
        <vt:i4>1</vt:i4>
      </vt:variant>
    </vt:vector>
  </HeadingPairs>
  <TitlesOfParts>
    <vt:vector size="1" baseType="lpstr">
      <vt:lpstr>Modelo de Proposta Comercial e Declarações – Sistema de Margem Consignável</vt:lpstr>
    </vt:vector>
  </TitlesOfParts>
  <Company>HP</Company>
  <LinksUpToDate>false</LinksUpToDate>
  <CharactersWithSpaces>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Proposta Comercial e Declarações – Sistema de Margem Consignável</dc:title>
  <dc:subject>Contratação direta por dispensa de licitação</dc:subject>
  <dc:creator>Município de Frederico Westphalen/RS</dc:creator>
  <cp:keywords>proposta, declarações, consignados, dispensa, Lei 14.133/2021</cp:keywords>
  <dc:description/>
  <cp:lastModifiedBy>Carina Silveira</cp:lastModifiedBy>
  <cp:revision>55</cp:revision>
  <cp:lastPrinted>2026-07-24T08:53:00Z</cp:lastPrinted>
  <dcterms:created xsi:type="dcterms:W3CDTF">2026-07-29T16:30:00Z</dcterms:created>
  <dcterms:modified xsi:type="dcterms:W3CDTF">2026-08-05T13:14:00Z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y fmtid="{D5CDD505-2E9C-101B-9397-08002B2CF9AE}" pid="3" name="MediaServiceImageTags">
    <vt:lpwstr/>
  </property>
</Properties>
</file>