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639" w:rsidRDefault="007B3639" w:rsidP="00C161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3639" w:rsidRDefault="00C874CA" w:rsidP="007C6676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 Nº 003</w:t>
      </w:r>
      <w:r w:rsidR="007B3639" w:rsidRPr="00C161E7">
        <w:rPr>
          <w:rFonts w:ascii="Times New Roman" w:hAnsi="Times New Roman" w:cs="Times New Roman"/>
          <w:b/>
          <w:sz w:val="24"/>
          <w:szCs w:val="24"/>
        </w:rPr>
        <w:t>/2015.</w:t>
      </w:r>
    </w:p>
    <w:p w:rsidR="00C874CA" w:rsidRDefault="00C874CA" w:rsidP="007C6676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4CA" w:rsidRDefault="00715BB4" w:rsidP="007C6676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DEFINE O PRAZO DE PRESTAÇÃO DE CONTAS DA LEI Nº 4.167, DE 25 DE MARÇO DE 2015.</w:t>
      </w:r>
    </w:p>
    <w:p w:rsidR="00715BB4" w:rsidRPr="007C6676" w:rsidRDefault="00715BB4" w:rsidP="007C6676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1617" w:rsidRDefault="007B3639" w:rsidP="00C161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Conselho Municipal dos Direitos da Criança e do Adolescente-COMDICA do município de Frederico Westphalen-RS, de acordo com a Lei Municipal Nº 4.169,</w:t>
      </w:r>
      <w:r w:rsidR="00715BB4">
        <w:rPr>
          <w:rFonts w:ascii="Times New Roman" w:hAnsi="Times New Roman" w:cs="Times New Roman"/>
          <w:sz w:val="24"/>
          <w:szCs w:val="24"/>
        </w:rPr>
        <w:t xml:space="preserve"> de 26 de Março de 2015</w:t>
      </w:r>
      <w:r w:rsidR="005F1617">
        <w:rPr>
          <w:rFonts w:ascii="Times New Roman" w:hAnsi="Times New Roman" w:cs="Times New Roman"/>
          <w:sz w:val="24"/>
          <w:szCs w:val="24"/>
        </w:rPr>
        <w:t>, Resolve:</w:t>
      </w:r>
    </w:p>
    <w:p w:rsidR="00715BB4" w:rsidRDefault="005F1617" w:rsidP="00715BB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1º) </w:t>
      </w:r>
      <w:r w:rsidR="00715BB4">
        <w:rPr>
          <w:rFonts w:ascii="Times New Roman" w:hAnsi="Times New Roman" w:cs="Times New Roman"/>
          <w:sz w:val="24"/>
          <w:szCs w:val="24"/>
        </w:rPr>
        <w:t>Definir o prazo de prestação de contas referente ao Art. 2º da Lei 4.167, de 25 de Março de 2015 referente a celebração de convênio com a Associação de Desenvolvimento Social do Norte do RS.</w:t>
      </w:r>
    </w:p>
    <w:p w:rsidR="00C161E7" w:rsidRDefault="000E2690" w:rsidP="00715BB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Parágrafo </w:t>
      </w:r>
      <w:r w:rsidR="007C6676">
        <w:rPr>
          <w:rFonts w:ascii="Times New Roman" w:hAnsi="Times New Roman" w:cs="Times New Roman"/>
          <w:sz w:val="24"/>
          <w:szCs w:val="24"/>
        </w:rPr>
        <w:t>Único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715BB4">
        <w:rPr>
          <w:rFonts w:ascii="Times New Roman" w:hAnsi="Times New Roman" w:cs="Times New Roman"/>
          <w:sz w:val="24"/>
          <w:szCs w:val="24"/>
        </w:rPr>
        <w:t>Fica estipulado o prazo de sessenta dias após a liberação do recurso, para a entrega dos documentos necessários pela entidade conveniada, visando a comprovação do objeto conveniado, junto ao COM</w:t>
      </w:r>
      <w:r w:rsidR="009E2D0E">
        <w:rPr>
          <w:rFonts w:ascii="Times New Roman" w:hAnsi="Times New Roman" w:cs="Times New Roman"/>
          <w:sz w:val="24"/>
          <w:szCs w:val="24"/>
        </w:rPr>
        <w:t>D</w:t>
      </w:r>
      <w:r w:rsidR="00715BB4">
        <w:rPr>
          <w:rFonts w:ascii="Times New Roman" w:hAnsi="Times New Roman" w:cs="Times New Roman"/>
          <w:sz w:val="24"/>
          <w:szCs w:val="24"/>
        </w:rPr>
        <w:t>ICA</w:t>
      </w:r>
      <w:r w:rsidR="009E2D0E">
        <w:rPr>
          <w:rFonts w:ascii="Times New Roman" w:hAnsi="Times New Roman" w:cs="Times New Roman"/>
          <w:sz w:val="24"/>
          <w:szCs w:val="24"/>
        </w:rPr>
        <w:t>,</w:t>
      </w:r>
      <w:r w:rsidR="00715BB4">
        <w:rPr>
          <w:rFonts w:ascii="Times New Roman" w:hAnsi="Times New Roman" w:cs="Times New Roman"/>
          <w:sz w:val="24"/>
          <w:szCs w:val="24"/>
        </w:rPr>
        <w:t xml:space="preserve"> para análise do mesmo.</w:t>
      </w:r>
    </w:p>
    <w:p w:rsidR="00715BB4" w:rsidRPr="007C6676" w:rsidRDefault="00715BB4" w:rsidP="00715BB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C6676" w:rsidRDefault="007C6676" w:rsidP="007C667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</w:t>
      </w:r>
      <w:r w:rsidR="00C161E7">
        <w:rPr>
          <w:rFonts w:ascii="Times New Roman" w:hAnsi="Times New Roman" w:cs="Times New Roman"/>
          <w:sz w:val="24"/>
          <w:szCs w:val="24"/>
        </w:rPr>
        <w:t xml:space="preserve">º) </w:t>
      </w:r>
      <w:r w:rsidR="00C161E7" w:rsidRPr="00C161E7">
        <w:rPr>
          <w:rFonts w:ascii="Times New Roman" w:hAnsi="Times New Roman" w:cs="Times New Roman"/>
          <w:sz w:val="24"/>
          <w:szCs w:val="24"/>
        </w:rPr>
        <w:t>Esta Resolução entrará em vigor na data de sua publicação</w:t>
      </w:r>
      <w:r w:rsidR="00C161E7">
        <w:rPr>
          <w:rFonts w:ascii="Times New Roman" w:hAnsi="Times New Roman" w:cs="Times New Roman"/>
          <w:sz w:val="24"/>
          <w:szCs w:val="24"/>
        </w:rPr>
        <w:t>.</w:t>
      </w:r>
    </w:p>
    <w:p w:rsidR="00715BB4" w:rsidRDefault="00715BB4" w:rsidP="007C667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15BB4" w:rsidRDefault="00715BB4" w:rsidP="007C667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15BB4" w:rsidRDefault="00715BB4" w:rsidP="007C667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C6676" w:rsidRDefault="00715BB4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Frederico Westphalen, 16</w:t>
      </w:r>
      <w:r w:rsidR="00C161E7">
        <w:rPr>
          <w:rFonts w:ascii="Times New Roman" w:hAnsi="Times New Roman" w:cs="Times New Roman"/>
          <w:sz w:val="24"/>
          <w:szCs w:val="24"/>
        </w:rPr>
        <w:t xml:space="preserve"> de Abril de 2015</w:t>
      </w:r>
      <w:r w:rsidR="007C6676">
        <w:rPr>
          <w:rFonts w:ascii="Times New Roman" w:hAnsi="Times New Roman" w:cs="Times New Roman"/>
          <w:sz w:val="24"/>
          <w:szCs w:val="24"/>
        </w:rPr>
        <w:t>.</w:t>
      </w:r>
    </w:p>
    <w:p w:rsidR="007C6676" w:rsidRDefault="007C6676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7C6676" w:rsidRPr="007C6676" w:rsidRDefault="007C6676" w:rsidP="007C6676">
      <w:pPr>
        <w:spacing w:after="0"/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676">
        <w:rPr>
          <w:rFonts w:ascii="Times New Roman" w:hAnsi="Times New Roman" w:cs="Times New Roman"/>
          <w:b/>
          <w:sz w:val="24"/>
          <w:szCs w:val="24"/>
        </w:rPr>
        <w:t>Graziella Damo Fontoura</w:t>
      </w:r>
    </w:p>
    <w:p w:rsidR="007C6676" w:rsidRDefault="007C6676" w:rsidP="007C6676">
      <w:pPr>
        <w:spacing w:after="0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COMDICA</w:t>
      </w:r>
    </w:p>
    <w:p w:rsidR="00C161E7" w:rsidRPr="007C6676" w:rsidRDefault="00C161E7" w:rsidP="007C6676">
      <w:pPr>
        <w:rPr>
          <w:rFonts w:ascii="Times New Roman" w:hAnsi="Times New Roman" w:cs="Times New Roman"/>
          <w:b/>
          <w:sz w:val="24"/>
          <w:szCs w:val="24"/>
        </w:rPr>
      </w:pPr>
    </w:p>
    <w:sectPr w:rsidR="00C161E7" w:rsidRPr="007C6676" w:rsidSect="0043760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252" w:rsidRDefault="006D7252" w:rsidP="00FB07CE">
      <w:pPr>
        <w:spacing w:after="0" w:line="240" w:lineRule="auto"/>
      </w:pPr>
      <w:r>
        <w:separator/>
      </w:r>
    </w:p>
  </w:endnote>
  <w:endnote w:type="continuationSeparator" w:id="0">
    <w:p w:rsidR="006D7252" w:rsidRDefault="006D7252" w:rsidP="00FB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252" w:rsidRDefault="006D7252" w:rsidP="00FB07CE">
      <w:pPr>
        <w:spacing w:after="0" w:line="240" w:lineRule="auto"/>
      </w:pPr>
      <w:r>
        <w:separator/>
      </w:r>
    </w:p>
  </w:footnote>
  <w:footnote w:type="continuationSeparator" w:id="0">
    <w:p w:rsidR="006D7252" w:rsidRDefault="006D7252" w:rsidP="00FB0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CE" w:rsidRDefault="00FB07CE" w:rsidP="00FB07CE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2836537" cy="1780461"/>
          <wp:effectExtent l="19050" t="0" r="1913" b="0"/>
          <wp:docPr id="1" name="Imagem 0" descr="logo-comd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omdic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6537" cy="1780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07CE" w:rsidRDefault="00FB07C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4150B"/>
    <w:multiLevelType w:val="hybridMultilevel"/>
    <w:tmpl w:val="EC72591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711D3097"/>
    <w:multiLevelType w:val="hybridMultilevel"/>
    <w:tmpl w:val="7E8A1C3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7BF36DBC"/>
    <w:multiLevelType w:val="hybridMultilevel"/>
    <w:tmpl w:val="5BDA2B6E"/>
    <w:lvl w:ilvl="0" w:tplc="6E02E096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C76CE6"/>
    <w:rsid w:val="00022D37"/>
    <w:rsid w:val="000E2690"/>
    <w:rsid w:val="000F122D"/>
    <w:rsid w:val="000F6D20"/>
    <w:rsid w:val="001268E8"/>
    <w:rsid w:val="00182E50"/>
    <w:rsid w:val="00437606"/>
    <w:rsid w:val="004E4D3D"/>
    <w:rsid w:val="005665C6"/>
    <w:rsid w:val="005F1617"/>
    <w:rsid w:val="006D7252"/>
    <w:rsid w:val="006D77EF"/>
    <w:rsid w:val="00715BB4"/>
    <w:rsid w:val="007B3639"/>
    <w:rsid w:val="007C6676"/>
    <w:rsid w:val="00852BA4"/>
    <w:rsid w:val="00896F07"/>
    <w:rsid w:val="00967954"/>
    <w:rsid w:val="009E2D0E"/>
    <w:rsid w:val="00A3174D"/>
    <w:rsid w:val="00B26BDA"/>
    <w:rsid w:val="00C161E7"/>
    <w:rsid w:val="00C76CE6"/>
    <w:rsid w:val="00C874CA"/>
    <w:rsid w:val="00D41908"/>
    <w:rsid w:val="00F649E7"/>
    <w:rsid w:val="00FB0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07CE"/>
  </w:style>
  <w:style w:type="paragraph" w:styleId="Rodap">
    <w:name w:val="footer"/>
    <w:basedOn w:val="Normal"/>
    <w:link w:val="RodapChar"/>
    <w:uiPriority w:val="99"/>
    <w:semiHidden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B07CE"/>
  </w:style>
  <w:style w:type="paragraph" w:styleId="Textodebalo">
    <w:name w:val="Balloon Text"/>
    <w:basedOn w:val="Normal"/>
    <w:link w:val="TextodebaloChar"/>
    <w:uiPriority w:val="99"/>
    <w:semiHidden/>
    <w:unhideWhenUsed/>
    <w:rsid w:val="00FB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7C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F16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1E163-50E7-41FB-9605-2056A9AEE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2015-04-16T17:58:00Z</dcterms:created>
  <dcterms:modified xsi:type="dcterms:W3CDTF">2015-04-16T17:58:00Z</dcterms:modified>
</cp:coreProperties>
</file>