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ANEXO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CPF/CNPJ: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0D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0E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CPF/CNPJ: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[INSERIR UNIDADE OU ÓRGÃO RESPONSÁVEL PELA ETAPA DE HABILITAÇÃO],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1E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2562225</wp:posOffset>
          </wp:positionH>
          <wp:positionV relativeFrom="paragraph">
            <wp:posOffset>-52574</wp:posOffset>
          </wp:positionV>
          <wp:extent cx="726555" cy="726555"/>
          <wp:effectExtent b="0" l="0" r="0" t="0"/>
          <wp:wrapNone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6555" cy="7265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None/>
          <wp:docPr descr="Uma imagem contendo Interface gráfica do usuário&#10;&#10;O conteúdo gerado por IA pode estar incorreto." id="1" name="image3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4514850</wp:posOffset>
          </wp:positionH>
          <wp:positionV relativeFrom="paragraph">
            <wp:posOffset>-333374</wp:posOffset>
          </wp:positionV>
          <wp:extent cx="1429703" cy="947288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9703" cy="9472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gZAX8gGRNgmEaFHKWRvh7O2BgQ==">CgMxLjA4AHIhMUN3dzFhcXZndWc4R294NVV5M3dXUi1XUXROQUJ6NlZu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