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049</w:t>
      </w:r>
      <w:r w:rsidRPr="00250B87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19</w:t>
      </w:r>
      <w:r w:rsidRPr="00250B87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JUL</w:t>
      </w:r>
      <w:r w:rsidRPr="00250B87">
        <w:rPr>
          <w:rFonts w:ascii="Times New Roman" w:hAnsi="Times New Roman" w:cs="Times New Roman"/>
          <w:b/>
          <w:szCs w:val="24"/>
        </w:rPr>
        <w:t>HO DE 2019.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250B87">
        <w:rPr>
          <w:rFonts w:ascii="Times New Roman" w:eastAsia="Calibri" w:hAnsi="Times New Roman" w:cs="Times New Roman"/>
          <w:i/>
          <w:szCs w:val="24"/>
          <w:lang w:eastAsia="pt-BR"/>
        </w:rPr>
        <w:t>Acolhe definitivamente os pedidos de inscrições ao Processo Seletivo destinado ao provimento de Função Públ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ica de que trata o Edital nº 026</w:t>
      </w:r>
      <w:r w:rsidRPr="00250B87"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994E41" w:rsidRPr="00250B87" w:rsidRDefault="00994E41" w:rsidP="00994E4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94E41" w:rsidRDefault="00994E41" w:rsidP="00994E41">
      <w:pPr>
        <w:spacing w:after="0" w:line="240" w:lineRule="auto"/>
        <w:ind w:firstLine="1134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50B87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250B87">
        <w:rPr>
          <w:rFonts w:ascii="Times New Roman" w:hAnsi="Times New Roman" w:cs="Times New Roman"/>
          <w:szCs w:val="24"/>
        </w:rPr>
        <w:t xml:space="preserve"> no uso das atribuições constantes no art. 51 da Lei Orgânica Municipal, de acordo com a Lei Municipal nº </w:t>
      </w:r>
      <w:r w:rsidRPr="00994E41">
        <w:rPr>
          <w:rFonts w:ascii="Times New Roman" w:hAnsi="Times New Roman" w:cs="Times New Roman"/>
        </w:rPr>
        <w:t>4.634, de 12 de junho de 2019,</w:t>
      </w:r>
      <w:r w:rsidRPr="00994E41">
        <w:rPr>
          <w:rFonts w:ascii="Times New Roman" w:hAnsi="Times New Roman" w:cs="Times New Roman"/>
          <w:szCs w:val="24"/>
        </w:rPr>
        <w:t xml:space="preserve"> </w:t>
      </w:r>
      <w:r w:rsidRPr="00250B8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definitivamente as inscrição dos candidatos relacionados no Anexo deste Edital, ao Processo Seletivo destinado ao provimento de Função Pública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Auxiliar de Saúde Bucal.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>
        <w:rPr>
          <w:rFonts w:ascii="Times New Roman" w:eastAsia="Calibri" w:hAnsi="Times New Roman" w:cs="Times New Roman"/>
          <w:szCs w:val="24"/>
          <w:lang w:eastAsia="pt-BR"/>
        </w:rPr>
        <w:t>dezenove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 dias do mês de ju</w:t>
      </w:r>
      <w:r>
        <w:rPr>
          <w:rFonts w:ascii="Times New Roman" w:eastAsia="Calibri" w:hAnsi="Times New Roman" w:cs="Times New Roman"/>
          <w:szCs w:val="24"/>
          <w:lang w:eastAsia="pt-BR"/>
        </w:rPr>
        <w:t>l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>ho de dois mil e dezenove.</w:t>
      </w: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</w:t>
      </w: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 xml:space="preserve">Prefeito Municipal </w:t>
      </w:r>
    </w:p>
    <w:p w:rsidR="00994E41" w:rsidRPr="00250B87" w:rsidRDefault="00994E41" w:rsidP="00994E4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Registre-se e Publique-se: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________________________________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LUIZ PAULO GOMES FRANKEN,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Sec. Mun. da Administração.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 xml:space="preserve">Ato publicado em </w:t>
      </w:r>
      <w:r>
        <w:rPr>
          <w:rFonts w:ascii="Times New Roman" w:hAnsi="Times New Roman" w:cs="Times New Roman"/>
          <w:szCs w:val="24"/>
        </w:rPr>
        <w:t>19</w:t>
      </w:r>
      <w:r w:rsidRPr="00250B87">
        <w:rPr>
          <w:rFonts w:ascii="Times New Roman" w:hAnsi="Times New Roman" w:cs="Times New Roman"/>
          <w:szCs w:val="24"/>
        </w:rPr>
        <w:t>/0</w:t>
      </w:r>
      <w:r>
        <w:rPr>
          <w:rFonts w:ascii="Times New Roman" w:hAnsi="Times New Roman" w:cs="Times New Roman"/>
          <w:szCs w:val="24"/>
        </w:rPr>
        <w:t>7</w:t>
      </w:r>
      <w:r w:rsidRPr="00250B87">
        <w:rPr>
          <w:rFonts w:ascii="Times New Roman" w:hAnsi="Times New Roman" w:cs="Times New Roman"/>
          <w:szCs w:val="24"/>
        </w:rPr>
        <w:t>/2019.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CLAUDIA MANFRIN DE MELO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Assessora Administrativa</w:t>
      </w:r>
      <w:r w:rsidRPr="00250B87">
        <w:rPr>
          <w:rFonts w:ascii="Times New Roman" w:hAnsi="Times New Roman" w:cs="Times New Roman"/>
          <w:b/>
          <w:i/>
          <w:szCs w:val="24"/>
        </w:rPr>
        <w:br w:type="page"/>
      </w:r>
    </w:p>
    <w:p w:rsidR="00994E41" w:rsidRDefault="00994E41" w:rsidP="00F166C2">
      <w:pPr>
        <w:rPr>
          <w:rFonts w:ascii="Times New Roman" w:hAnsi="Times New Roman" w:cs="Times New Roman"/>
          <w:b/>
          <w:i/>
          <w:szCs w:val="24"/>
        </w:rPr>
      </w:pPr>
    </w:p>
    <w:p w:rsidR="00F166C2" w:rsidRPr="00994E41" w:rsidRDefault="00994E41" w:rsidP="00F166C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94E41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>
        <w:rPr>
          <w:rFonts w:ascii="Times New Roman" w:hAnsi="Times New Roman" w:cs="Times New Roman"/>
          <w:b/>
          <w:szCs w:val="24"/>
        </w:rPr>
        <w:t xml:space="preserve">Nº </w:t>
      </w:r>
      <w:bookmarkStart w:id="0" w:name="_GoBack"/>
      <w:bookmarkEnd w:id="0"/>
      <w:r w:rsidRPr="00994E41">
        <w:rPr>
          <w:rFonts w:ascii="Times New Roman" w:hAnsi="Times New Roman" w:cs="Times New Roman"/>
          <w:b/>
          <w:szCs w:val="24"/>
        </w:rPr>
        <w:t>049</w:t>
      </w:r>
      <w:r w:rsidR="00F166C2" w:rsidRPr="00994E41">
        <w:rPr>
          <w:rFonts w:ascii="Times New Roman" w:hAnsi="Times New Roman" w:cs="Times New Roman"/>
          <w:b/>
          <w:szCs w:val="24"/>
        </w:rPr>
        <w:t>/2019</w:t>
      </w:r>
    </w:p>
    <w:p w:rsidR="00F166C2" w:rsidRDefault="00F166C2" w:rsidP="00F166C2">
      <w:pPr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4106"/>
      </w:tblGrid>
      <w:tr w:rsidR="00F166C2" w:rsidTr="00D462CA">
        <w:trPr>
          <w:trHeight w:val="314"/>
        </w:trPr>
        <w:tc>
          <w:tcPr>
            <w:tcW w:w="4106" w:type="dxa"/>
          </w:tcPr>
          <w:p w:rsidR="00F166C2" w:rsidRPr="00B85F7C" w:rsidRDefault="00F166C2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Auxiliar de Saúde Bucal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Cristina Giordani da Rosa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Caroline </w:t>
            </w:r>
            <w:proofErr w:type="spellStart"/>
            <w:r>
              <w:rPr>
                <w:rFonts w:ascii="Times New Roman" w:hAnsi="Times New Roman" w:cs="Times New Roman"/>
              </w:rPr>
              <w:t>Tonsack</w:t>
            </w:r>
            <w:proofErr w:type="spellEnd"/>
          </w:p>
        </w:tc>
      </w:tr>
      <w:tr w:rsidR="00B95964" w:rsidTr="00D462CA">
        <w:tc>
          <w:tcPr>
            <w:tcW w:w="4106" w:type="dxa"/>
          </w:tcPr>
          <w:p w:rsidR="00B95964" w:rsidRPr="00B85F7C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Euclisa</w:t>
            </w:r>
            <w:proofErr w:type="spellEnd"/>
            <w:r>
              <w:rPr>
                <w:rFonts w:ascii="Times New Roman" w:hAnsi="Times New Roman" w:cs="Times New Roman"/>
              </w:rPr>
              <w:t xml:space="preserve"> Gomes Riva 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</w:rPr>
              <w:t>Trentini</w:t>
            </w:r>
            <w:proofErr w:type="spellEnd"/>
          </w:p>
        </w:tc>
      </w:tr>
    </w:tbl>
    <w:p w:rsidR="00F166C2" w:rsidRDefault="00F166C2" w:rsidP="00F166C2">
      <w:pPr>
        <w:jc w:val="center"/>
        <w:rPr>
          <w:rFonts w:ascii="Times New Roman" w:hAnsi="Times New Roman" w:cs="Times New Roman"/>
          <w:b/>
          <w:sz w:val="22"/>
        </w:rPr>
      </w:pPr>
    </w:p>
    <w:p w:rsidR="00F166C2" w:rsidRDefault="00F166C2" w:rsidP="00F166C2">
      <w:pPr>
        <w:jc w:val="center"/>
      </w:pPr>
    </w:p>
    <w:p w:rsidR="00A64B22" w:rsidRDefault="00A64B22"/>
    <w:sectPr w:rsidR="00A64B22" w:rsidSect="00072E3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C2"/>
    <w:rsid w:val="00526596"/>
    <w:rsid w:val="007B5A8F"/>
    <w:rsid w:val="00994E41"/>
    <w:rsid w:val="00A64B22"/>
    <w:rsid w:val="00B95964"/>
    <w:rsid w:val="00F1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B74E7-95CD-4022-87F3-D06C211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F166C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1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2</cp:revision>
  <dcterms:created xsi:type="dcterms:W3CDTF">2019-07-19T11:44:00Z</dcterms:created>
  <dcterms:modified xsi:type="dcterms:W3CDTF">2019-07-19T11:44:00Z</dcterms:modified>
</cp:coreProperties>
</file>