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F8C" w:rsidRPr="005965EA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EDITAL Nº</w:t>
      </w:r>
      <w:r>
        <w:rPr>
          <w:rFonts w:ascii="Times New Roman" w:hAnsi="Times New Roman" w:cs="Times New Roman"/>
          <w:b/>
          <w:sz w:val="24"/>
          <w:szCs w:val="24"/>
        </w:rPr>
        <w:t>105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, DE </w:t>
      </w:r>
      <w:r>
        <w:rPr>
          <w:rFonts w:ascii="Times New Roman" w:hAnsi="Times New Roman" w:cs="Times New Roman"/>
          <w:b/>
          <w:sz w:val="24"/>
          <w:szCs w:val="24"/>
        </w:rPr>
        <w:t xml:space="preserve">04 DE OUTUBRO </w:t>
      </w:r>
      <w:r w:rsidRPr="005965EA">
        <w:rPr>
          <w:rFonts w:ascii="Times New Roman" w:hAnsi="Times New Roman" w:cs="Times New Roman"/>
          <w:b/>
          <w:sz w:val="24"/>
          <w:szCs w:val="24"/>
        </w:rPr>
        <w:t>DE 2019.</w:t>
      </w:r>
    </w:p>
    <w:p w:rsidR="00B15F8C" w:rsidRPr="005965EA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F8C" w:rsidRPr="005965EA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F8C" w:rsidRDefault="00B15F8C" w:rsidP="00B15F8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Divulga preliminarmente resultado final do Processo Seletivo destinado ao provimento </w:t>
      </w:r>
      <w:r w:rsidR="00056993">
        <w:rPr>
          <w:rFonts w:ascii="Times New Roman" w:eastAsia="Calibri" w:hAnsi="Times New Roman" w:cs="Times New Roman"/>
          <w:i/>
          <w:szCs w:val="24"/>
          <w:lang w:eastAsia="pt-BR"/>
        </w:rPr>
        <w:t xml:space="preserve">de Função Pública de Operador de Máquina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065/2019, e abre prazo para a interposição de recursos.</w:t>
      </w:r>
    </w:p>
    <w:p w:rsidR="00B15F8C" w:rsidRPr="005965EA" w:rsidRDefault="00B15F8C" w:rsidP="00B15F8C">
      <w:pPr>
        <w:spacing w:after="0" w:line="240" w:lineRule="auto"/>
        <w:ind w:left="4253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B15F8C" w:rsidRPr="005965EA" w:rsidRDefault="00B15F8C" w:rsidP="00B15F8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B15F8C" w:rsidRPr="005965EA" w:rsidRDefault="00B15F8C" w:rsidP="00B15F8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B15F8C" w:rsidRPr="005965EA" w:rsidRDefault="00056993" w:rsidP="00B15F8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</w:rPr>
        <w:t>A COMISSÃO DE PROCESSO SELETIVO</w:t>
      </w:r>
      <w:r>
        <w:rPr>
          <w:rFonts w:ascii="Times New Roman" w:hAnsi="Times New Roman" w:cs="Times New Roman"/>
          <w:kern w:val="28"/>
          <w:lang w:eastAsia="pt-BR"/>
        </w:rPr>
        <w:t xml:space="preserve">, instituída pela </w:t>
      </w:r>
      <w:r w:rsidRPr="008E5CC9">
        <w:rPr>
          <w:rFonts w:ascii="Times New Roman" w:hAnsi="Times New Roman" w:cs="Times New Roman"/>
          <w:bCs/>
        </w:rPr>
        <w:t>portaria n° 333, de 08 de agosto de 2019</w:t>
      </w:r>
      <w:r>
        <w:rPr>
          <w:rFonts w:ascii="Times New Roman" w:hAnsi="Times New Roman" w:cs="Times New Roman"/>
          <w:kern w:val="28"/>
          <w:lang w:eastAsia="pt-BR"/>
        </w:rPr>
        <w:t>, em cumprimento ao disposto</w:t>
      </w:r>
      <w:r w:rsidR="00107844">
        <w:rPr>
          <w:rFonts w:ascii="Times New Roman" w:hAnsi="Times New Roman" w:cs="Times New Roman"/>
          <w:kern w:val="28"/>
          <w:lang w:eastAsia="pt-BR"/>
        </w:rPr>
        <w:t xml:space="preserve"> no subitem 9</w:t>
      </w:r>
      <w:r>
        <w:rPr>
          <w:rFonts w:ascii="Times New Roman" w:hAnsi="Times New Roman" w:cs="Times New Roman"/>
          <w:kern w:val="28"/>
          <w:lang w:eastAsia="pt-BR"/>
        </w:rPr>
        <w:t>.</w:t>
      </w:r>
      <w:r w:rsidR="00107844">
        <w:rPr>
          <w:rFonts w:ascii="Times New Roman" w:hAnsi="Times New Roman" w:cs="Times New Roman"/>
          <w:kern w:val="28"/>
          <w:lang w:eastAsia="pt-BR"/>
        </w:rPr>
        <w:t>2</w:t>
      </w:r>
      <w:r>
        <w:rPr>
          <w:rFonts w:ascii="Times New Roman" w:hAnsi="Times New Roman" w:cs="Times New Roman"/>
          <w:kern w:val="28"/>
          <w:lang w:eastAsia="pt-BR"/>
        </w:rPr>
        <w:t xml:space="preserve"> do Edital nº 065/2019, </w:t>
      </w:r>
      <w:r w:rsidR="00B15F8C"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DIVULGA o resultado preliminar relacionado no Anexo deste Edital, ao Processo Seletivo destinado ao provimento de Função Pública de </w:t>
      </w:r>
      <w:r w:rsidR="00107844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Operador de Máquina</w:t>
      </w:r>
      <w:r w:rsidR="00B15F8C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.</w:t>
      </w:r>
    </w:p>
    <w:p w:rsidR="00B15F8C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F8C" w:rsidRDefault="00B15F8C" w:rsidP="007069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Art. 1º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- Fica aberto o prazo, até as 17h30 do dia </w:t>
      </w:r>
      <w:r w:rsidR="00107844">
        <w:rPr>
          <w:rFonts w:ascii="Times New Roman" w:eastAsia="Calibri" w:hAnsi="Times New Roman" w:cs="Times New Roman"/>
          <w:sz w:val="24"/>
          <w:szCs w:val="24"/>
          <w:lang w:eastAsia="pt-BR"/>
        </w:rPr>
        <w:t>07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107844">
        <w:rPr>
          <w:rFonts w:ascii="Times New Roman" w:eastAsia="Calibri" w:hAnsi="Times New Roman" w:cs="Times New Roman"/>
          <w:sz w:val="24"/>
          <w:szCs w:val="24"/>
          <w:lang w:eastAsia="pt-BR"/>
        </w:rPr>
        <w:t>sete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>) de</w:t>
      </w:r>
      <w:r w:rsidR="0010784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outubro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2019, para a interposição de recursos diante do presente Edital.</w:t>
      </w:r>
    </w:p>
    <w:p w:rsidR="00B15F8C" w:rsidRDefault="00B15F8C" w:rsidP="00B15F8C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B15F8C" w:rsidRPr="005965EA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F8C" w:rsidRDefault="00B15F8C" w:rsidP="00B15F8C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Frederico Westphalen (RS), </w:t>
      </w:r>
      <w:r w:rsidR="00107844">
        <w:rPr>
          <w:rFonts w:ascii="Times New Roman" w:hAnsi="Times New Roman" w:cs="Times New Roman"/>
          <w:sz w:val="24"/>
          <w:szCs w:val="24"/>
        </w:rPr>
        <w:t>04 de outubro</w:t>
      </w:r>
      <w:r w:rsidRPr="005965EA">
        <w:rPr>
          <w:rFonts w:ascii="Times New Roman" w:hAnsi="Times New Roman" w:cs="Times New Roman"/>
          <w:sz w:val="24"/>
          <w:szCs w:val="24"/>
        </w:rPr>
        <w:t xml:space="preserve"> de 2019.</w:t>
      </w:r>
    </w:p>
    <w:p w:rsidR="000143F7" w:rsidRDefault="000143F7" w:rsidP="00B15F8C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0143F7" w:rsidRDefault="000143F7" w:rsidP="00B15F8C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0143F7" w:rsidRDefault="000143F7" w:rsidP="000143F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                                 _________________________</w:t>
      </w:r>
    </w:p>
    <w:p w:rsidR="000143F7" w:rsidRDefault="000143F7" w:rsidP="000143F7">
      <w:pPr>
        <w:spacing w:after="0" w:line="240" w:lineRule="auto"/>
        <w:rPr>
          <w:rFonts w:ascii="Times New Roman" w:hAnsi="Times New Roman" w:cs="Times New Roman"/>
          <w:b/>
        </w:rPr>
      </w:pPr>
      <w:r w:rsidRPr="001B48C2">
        <w:rPr>
          <w:rFonts w:ascii="Times New Roman" w:hAnsi="Times New Roman" w:cs="Times New Roman"/>
          <w:b/>
        </w:rPr>
        <w:t>GIOVANI SARTURI</w:t>
      </w:r>
      <w:r>
        <w:rPr>
          <w:rFonts w:ascii="Times New Roman" w:hAnsi="Times New Roman" w:cs="Times New Roman"/>
          <w:b/>
        </w:rPr>
        <w:t xml:space="preserve">,                                                                </w:t>
      </w:r>
      <w:r w:rsidRPr="002857B0">
        <w:rPr>
          <w:rFonts w:ascii="Times New Roman" w:hAnsi="Times New Roman" w:cs="Times New Roman"/>
          <w:b/>
        </w:rPr>
        <w:t>CLEBER JONI CERUTTI</w:t>
      </w:r>
      <w:r>
        <w:rPr>
          <w:rFonts w:ascii="Times New Roman" w:hAnsi="Times New Roman" w:cs="Times New Roman"/>
          <w:b/>
        </w:rPr>
        <w:t xml:space="preserve">, </w:t>
      </w:r>
    </w:p>
    <w:p w:rsidR="000143F7" w:rsidRDefault="000143F7" w:rsidP="000143F7">
      <w:pPr>
        <w:spacing w:after="0" w:line="240" w:lineRule="auto"/>
        <w:rPr>
          <w:rFonts w:ascii="Times New Roman" w:hAnsi="Times New Roman" w:cs="Times New Roman"/>
          <w:b/>
        </w:rPr>
      </w:pPr>
    </w:p>
    <w:p w:rsidR="000143F7" w:rsidRDefault="000143F7" w:rsidP="000143F7">
      <w:pPr>
        <w:spacing w:after="0" w:line="240" w:lineRule="auto"/>
        <w:rPr>
          <w:rFonts w:ascii="Times New Roman" w:hAnsi="Times New Roman" w:cs="Times New Roman"/>
          <w:b/>
        </w:rPr>
      </w:pPr>
    </w:p>
    <w:p w:rsidR="000143F7" w:rsidRDefault="000143F7" w:rsidP="000143F7">
      <w:pPr>
        <w:spacing w:after="0" w:line="240" w:lineRule="auto"/>
        <w:rPr>
          <w:rFonts w:ascii="Times New Roman" w:hAnsi="Times New Roman" w:cs="Times New Roman"/>
          <w:b/>
        </w:rPr>
      </w:pPr>
    </w:p>
    <w:p w:rsidR="000143F7" w:rsidRDefault="000143F7" w:rsidP="000143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</w:t>
      </w:r>
    </w:p>
    <w:p w:rsidR="000143F7" w:rsidRDefault="000143F7" w:rsidP="000143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AD58C2">
        <w:rPr>
          <w:rFonts w:ascii="Times New Roman" w:hAnsi="Times New Roman" w:cs="Times New Roman"/>
          <w:b/>
        </w:rPr>
        <w:t>VILSO PINHEIRO</w:t>
      </w:r>
    </w:p>
    <w:p w:rsidR="00B15F8C" w:rsidRPr="00E825F5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F8C" w:rsidRPr="005965EA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Ato publicado na data de </w:t>
      </w:r>
      <w:r w:rsidR="000143F7">
        <w:rPr>
          <w:rFonts w:ascii="Times New Roman" w:hAnsi="Times New Roman" w:cs="Times New Roman"/>
          <w:sz w:val="24"/>
          <w:szCs w:val="24"/>
        </w:rPr>
        <w:t>04</w:t>
      </w:r>
      <w:r w:rsidRPr="005965EA">
        <w:rPr>
          <w:rFonts w:ascii="Times New Roman" w:hAnsi="Times New Roman" w:cs="Times New Roman"/>
          <w:sz w:val="24"/>
          <w:szCs w:val="24"/>
        </w:rPr>
        <w:t>-</w:t>
      </w:r>
      <w:r w:rsidR="000143F7">
        <w:rPr>
          <w:rFonts w:ascii="Times New Roman" w:hAnsi="Times New Roman" w:cs="Times New Roman"/>
          <w:sz w:val="24"/>
          <w:szCs w:val="24"/>
        </w:rPr>
        <w:t>10</w:t>
      </w:r>
      <w:r w:rsidRPr="005965EA">
        <w:rPr>
          <w:rFonts w:ascii="Times New Roman" w:hAnsi="Times New Roman" w:cs="Times New Roman"/>
          <w:sz w:val="24"/>
          <w:szCs w:val="24"/>
        </w:rPr>
        <w:t>-2019.</w:t>
      </w:r>
    </w:p>
    <w:p w:rsidR="00B15F8C" w:rsidRPr="005965EA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F8C" w:rsidRPr="005965EA" w:rsidRDefault="00B15F8C" w:rsidP="00B15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15F8C" w:rsidRPr="005965EA" w:rsidRDefault="000143F7" w:rsidP="00B15F8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CLAUDIA MANFRIN DE MELO</w:t>
      </w:r>
    </w:p>
    <w:p w:rsidR="00B15F8C" w:rsidRPr="005965EA" w:rsidRDefault="000143F7" w:rsidP="00B15F8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Assessora Administrativa</w:t>
      </w:r>
    </w:p>
    <w:p w:rsidR="00B15F8C" w:rsidRDefault="00B15F8C" w:rsidP="00B15F8C">
      <w:pPr>
        <w:spacing w:after="0" w:line="240" w:lineRule="auto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F8C" w:rsidRPr="00DE3CB6" w:rsidRDefault="00B15F8C" w:rsidP="00B15F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ANEXO ÚNICO AO EDITAL </w:t>
      </w:r>
      <w:r w:rsidR="00C0688C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05</w:t>
      </w:r>
      <w:r w:rsidRPr="00DE3CB6">
        <w:rPr>
          <w:rFonts w:ascii="Times New Roman" w:hAnsi="Times New Roman" w:cs="Times New Roman"/>
          <w:b/>
        </w:rPr>
        <w:t>/2019</w:t>
      </w:r>
    </w:p>
    <w:p w:rsidR="00B15F8C" w:rsidRDefault="00B15F8C" w:rsidP="00B15F8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ORDEM DE PONTUAÇÃO</w:t>
      </w:r>
    </w:p>
    <w:p w:rsidR="00B15F8C" w:rsidRDefault="00B15F8C" w:rsidP="00B15F8C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4531"/>
        <w:gridCol w:w="3119"/>
      </w:tblGrid>
      <w:tr w:rsidR="00B15F8C" w:rsidTr="00053C06">
        <w:trPr>
          <w:trHeight w:val="314"/>
        </w:trPr>
        <w:tc>
          <w:tcPr>
            <w:tcW w:w="4531" w:type="dxa"/>
          </w:tcPr>
          <w:p w:rsidR="00B15F8C" w:rsidRPr="00B85F7C" w:rsidRDefault="00B15F8C" w:rsidP="00053C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Nome:</w:t>
            </w:r>
          </w:p>
        </w:tc>
        <w:tc>
          <w:tcPr>
            <w:tcW w:w="3119" w:type="dxa"/>
          </w:tcPr>
          <w:p w:rsidR="00B15F8C" w:rsidRDefault="00B15F8C" w:rsidP="00053C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Pontuação:</w:t>
            </w:r>
          </w:p>
        </w:tc>
      </w:tr>
      <w:tr w:rsidR="00B15F8C" w:rsidTr="00053C06">
        <w:tc>
          <w:tcPr>
            <w:tcW w:w="4531" w:type="dxa"/>
          </w:tcPr>
          <w:p w:rsidR="00B15F8C" w:rsidRDefault="001829EE" w:rsidP="00053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GERCI LUIZ MARTINI</w:t>
            </w:r>
          </w:p>
        </w:tc>
        <w:tc>
          <w:tcPr>
            <w:tcW w:w="3119" w:type="dxa"/>
          </w:tcPr>
          <w:p w:rsidR="00B15F8C" w:rsidRDefault="001829EE" w:rsidP="00053C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:rsidR="00B15F8C" w:rsidTr="00053C06">
        <w:tc>
          <w:tcPr>
            <w:tcW w:w="4531" w:type="dxa"/>
          </w:tcPr>
          <w:p w:rsidR="00B15F8C" w:rsidRDefault="001829EE" w:rsidP="00182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LEANDRO MEZAROBA</w:t>
            </w:r>
          </w:p>
        </w:tc>
        <w:tc>
          <w:tcPr>
            <w:tcW w:w="3119" w:type="dxa"/>
          </w:tcPr>
          <w:p w:rsidR="00B15F8C" w:rsidRDefault="001829EE" w:rsidP="00053C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Desclassificado</w:t>
            </w:r>
          </w:p>
        </w:tc>
      </w:tr>
    </w:tbl>
    <w:p w:rsidR="00B15F8C" w:rsidRPr="00E24F7E" w:rsidRDefault="00B15F8C" w:rsidP="00B15F8C"/>
    <w:p w:rsidR="00525F60" w:rsidRDefault="00525F60"/>
    <w:sectPr w:rsidR="00525F60" w:rsidSect="00E24F7E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15F8C"/>
    <w:rsid w:val="000143F7"/>
    <w:rsid w:val="00056993"/>
    <w:rsid w:val="00107844"/>
    <w:rsid w:val="001829EE"/>
    <w:rsid w:val="00347E51"/>
    <w:rsid w:val="00525F60"/>
    <w:rsid w:val="00610A6E"/>
    <w:rsid w:val="0070695A"/>
    <w:rsid w:val="00735048"/>
    <w:rsid w:val="008D7FF8"/>
    <w:rsid w:val="00B15F8C"/>
    <w:rsid w:val="00B96168"/>
    <w:rsid w:val="00C0688C"/>
    <w:rsid w:val="00D47D27"/>
    <w:rsid w:val="00E95F0A"/>
    <w:rsid w:val="00EA0793"/>
    <w:rsid w:val="00EE7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F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15F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3</cp:revision>
  <cp:lastPrinted>2019-10-08T13:39:00Z</cp:lastPrinted>
  <dcterms:created xsi:type="dcterms:W3CDTF">2019-10-08T12:21:00Z</dcterms:created>
  <dcterms:modified xsi:type="dcterms:W3CDTF">2019-10-08T17:23:00Z</dcterms:modified>
</cp:coreProperties>
</file>